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E0726D" w:rsidP="00A11412" w:rsidRDefault="00E0726D" w14:paraId="4DFF3136" w14:textId="2D5F6C2C">
      <w:pPr>
        <w:pStyle w:val="Nzev"/>
        <w:ind w:left="0"/>
      </w:pPr>
    </w:p>
    <w:p w:rsidR="0096695C" w:rsidP="0096695C" w:rsidRDefault="0096695C" w14:paraId="31D19F8E" w14:textId="77777777"/>
    <w:p w:rsidRPr="0096695C" w:rsidR="0096695C" w:rsidP="0096695C" w:rsidRDefault="0096695C" w14:paraId="05E3D7FC" w14:textId="77777777"/>
    <w:p w:rsidR="00E0726D" w:rsidP="003E1FFA" w:rsidRDefault="00E0726D" w14:paraId="25F807E7" w14:textId="77777777">
      <w:pPr>
        <w:pStyle w:val="Nzev"/>
      </w:pPr>
    </w:p>
    <w:p w:rsidR="00E0726D" w:rsidP="003E1FFA" w:rsidRDefault="00E0726D" w14:paraId="288B313C" w14:textId="77777777">
      <w:pPr>
        <w:pStyle w:val="Nzev"/>
      </w:pPr>
    </w:p>
    <w:p w:rsidR="00836345" w:rsidP="00836345" w:rsidRDefault="00120A54" w14:paraId="1511FB96" w14:textId="77777777">
      <w:pPr>
        <w:pStyle w:val="Nzev"/>
      </w:pPr>
      <w:r>
        <w:t>Požadavky na výměnu informací (EIR</w:t>
      </w:r>
      <w:r w:rsidR="00836345">
        <w:t>)</w:t>
      </w:r>
    </w:p>
    <w:p w:rsidR="00836345" w:rsidP="00836345" w:rsidRDefault="00836345" w14:paraId="0DF28B45" w14:textId="77777777"/>
    <w:p w:rsidR="00836345" w:rsidP="00836345" w:rsidRDefault="00836345" w14:paraId="2CD57DEE" w14:textId="77777777"/>
    <w:p w:rsidR="00836345" w:rsidP="00836345" w:rsidRDefault="00836345" w14:paraId="154CDF37" w14:textId="77777777"/>
    <w:p w:rsidR="00836345" w:rsidP="00836345" w:rsidRDefault="00836345" w14:paraId="411C0CF5" w14:textId="77777777"/>
    <w:p w:rsidR="00836345" w:rsidP="00836345" w:rsidRDefault="00836345" w14:paraId="6C29F3E2" w14:textId="77777777"/>
    <w:p w:rsidR="00423B29" w:rsidP="00423B29" w:rsidRDefault="00423B29" w14:paraId="70668DC0" w14:textId="0C566061">
      <w:pPr>
        <w:pStyle w:val="Podnadpis"/>
        <w:rPr>
          <w:sz w:val="44"/>
          <w:szCs w:val="44"/>
        </w:rPr>
      </w:pPr>
      <w:r>
        <w:t xml:space="preserve">Projekt: </w:t>
      </w:r>
      <w:bookmarkStart w:name="_Hlk213841152" w:id="0"/>
      <w:r w:rsidRPr="00D6381F" w:rsidR="00D6381F">
        <w:rPr>
          <w:b w:val="0"/>
          <w:bCs w:val="0"/>
        </w:rPr>
        <w:t>Společné operační středisk</w:t>
      </w:r>
      <w:r w:rsidR="00D6381F">
        <w:rPr>
          <w:b w:val="0"/>
          <w:bCs w:val="0"/>
        </w:rPr>
        <w:t>o</w:t>
      </w:r>
      <w:r w:rsidRPr="00D6381F" w:rsidR="00D6381F">
        <w:rPr>
          <w:b w:val="0"/>
          <w:bCs w:val="0"/>
        </w:rPr>
        <w:t xml:space="preserve"> integrovaného záchranného systému – SOS 112</w:t>
      </w:r>
      <w:bookmarkEnd w:id="0"/>
      <w:r>
        <w:tab/>
      </w:r>
    </w:p>
    <w:p w:rsidR="00423B29" w:rsidP="00423B29" w:rsidRDefault="00423B29" w14:paraId="2958E002" w14:textId="4687697F">
      <w:pPr>
        <w:pStyle w:val="Podnadpis"/>
      </w:pPr>
      <w:r>
        <w:t>Objednatel:</w:t>
      </w:r>
      <w:r w:rsidR="00A11412">
        <w:t xml:space="preserve"> </w:t>
      </w:r>
      <w:r w:rsidR="00A211F6">
        <w:rPr>
          <w:b w:val="0"/>
          <w:bCs w:val="0"/>
        </w:rPr>
        <w:t>K</w:t>
      </w:r>
      <w:r w:rsidR="009769A7">
        <w:rPr>
          <w:b w:val="0"/>
          <w:bCs w:val="0"/>
        </w:rPr>
        <w:t>arlovarsk</w:t>
      </w:r>
      <w:r w:rsidR="002B532B">
        <w:rPr>
          <w:b w:val="0"/>
          <w:bCs w:val="0"/>
        </w:rPr>
        <w:t xml:space="preserve">ý </w:t>
      </w:r>
      <w:r w:rsidR="009769A7">
        <w:rPr>
          <w:b w:val="0"/>
          <w:bCs w:val="0"/>
        </w:rPr>
        <w:t>kraj</w:t>
      </w:r>
    </w:p>
    <w:p w:rsidR="00836345" w:rsidP="00836345" w:rsidRDefault="007214BD" w14:paraId="219DDC31" w14:textId="5C061528">
      <w:pPr>
        <w:pStyle w:val="Podnadpis"/>
      </w:pPr>
      <w:r>
        <w:tab/>
      </w:r>
    </w:p>
    <w:p w:rsidR="00A43CFE" w:rsidP="00A43CFE" w:rsidRDefault="00A43CFE" w14:paraId="619DCF5D" w14:textId="77777777"/>
    <w:p w:rsidR="00A43CFE" w:rsidP="00A43CFE" w:rsidRDefault="00A43CFE" w14:paraId="052B5AE8" w14:textId="77777777"/>
    <w:p w:rsidR="00A43CFE" w:rsidP="00A43CFE" w:rsidRDefault="00A43CFE" w14:paraId="3B15659A" w14:textId="77777777"/>
    <w:p w:rsidR="00A43CFE" w:rsidP="00A43CFE" w:rsidRDefault="00A43CFE" w14:paraId="2566247D" w14:textId="77777777"/>
    <w:p w:rsidR="00E872B1" w:rsidP="00A43CFE" w:rsidRDefault="00E872B1" w14:paraId="7193E63A" w14:textId="77777777"/>
    <w:p w:rsidR="00A43CFE" w:rsidP="00A43CFE" w:rsidRDefault="00A43CFE" w14:paraId="43FE75C1" w14:textId="77777777"/>
    <w:p w:rsidR="00A43CFE" w:rsidP="00A43CFE" w:rsidRDefault="00A43CFE" w14:paraId="37340B66" w14:textId="77777777"/>
    <w:p w:rsidR="00384CA5" w:rsidP="00A43CFE" w:rsidRDefault="00384CA5" w14:paraId="00FF1CDC" w14:textId="77777777">
      <w:pPr>
        <w:ind w:left="0"/>
      </w:pPr>
    </w:p>
    <w:p w:rsidR="002B3B4F" w:rsidP="002B3B4F" w:rsidRDefault="002B3B4F" w14:paraId="1367D09D" w14:textId="581A5640">
      <w:r>
        <w:t>Datum:</w:t>
      </w:r>
      <w:r>
        <w:tab/>
      </w:r>
      <w:r>
        <w:fldChar w:fldCharType="begin"/>
      </w:r>
      <w:r>
        <w:instrText xml:space="preserve"> TIME \@ "dd.MM.yyyy" </w:instrText>
      </w:r>
      <w:r>
        <w:fldChar w:fldCharType="separate"/>
      </w:r>
      <w:r w:rsidR="00443663">
        <w:rPr>
          <w:noProof/>
        </w:rPr>
        <w:t>28.01.2026</w:t>
      </w:r>
      <w:r>
        <w:fldChar w:fldCharType="end"/>
      </w:r>
    </w:p>
    <w:p w:rsidR="002B3B4F" w:rsidP="002B3B4F" w:rsidRDefault="002B3B4F" w14:paraId="10BAC7E4" w14:textId="42C7C7BF">
      <w:r>
        <w:t>Verze:</w:t>
      </w:r>
      <w:r>
        <w:tab/>
      </w:r>
      <w:r>
        <w:t>0</w:t>
      </w:r>
      <w:r w:rsidR="00837DE9">
        <w:t>1</w:t>
      </w:r>
    </w:p>
    <w:p w:rsidR="002B3B4F" w:rsidP="002B3B4F" w:rsidRDefault="002B3B4F" w14:paraId="689339C9" w14:textId="26921BD5">
      <w:r>
        <w:t xml:space="preserve">Vytvořil: </w:t>
      </w:r>
      <w:r>
        <w:tab/>
      </w:r>
      <w:r>
        <w:t>BIM Consulting s.r.o</w:t>
      </w:r>
      <w:r w:rsidR="009769A7">
        <w:t>.</w:t>
      </w:r>
    </w:p>
    <w:p w:rsidR="002B3B4F" w:rsidP="002B3B4F" w:rsidRDefault="002B3B4F" w14:paraId="731CCA8E" w14:textId="77777777">
      <w:r>
        <w:t>Poznámky k dokumentu:</w:t>
      </w:r>
    </w:p>
    <w:p w:rsidR="002B3B4F" w:rsidP="002B3B4F" w:rsidRDefault="002B3B4F" w14:paraId="32939110" w14:textId="77777777">
      <w:r>
        <w:t>Dokument je strukturován dle vybraných činností popsaných v ČSN EN ISO 19650.</w:t>
      </w:r>
    </w:p>
    <w:p w:rsidR="004A561D" w:rsidP="008840D4" w:rsidRDefault="004A561D" w14:paraId="0C4A7E1A" w14:textId="77777777"/>
    <w:p w:rsidR="00B41A2D" w:rsidRDefault="00383655" w14:paraId="58493E9E" w14:textId="2C915531">
      <w:pPr>
        <w:pStyle w:val="Obsah1"/>
        <w:rPr>
          <w:rFonts w:asciiTheme="minorHAnsi" w:hAnsiTheme="minorHAnsi" w:cstheme="minorBidi"/>
          <w:b w:val="0"/>
          <w:noProof/>
          <w:kern w:val="2"/>
          <w:sz w:val="24"/>
          <w:szCs w:val="24"/>
          <w:lang w:eastAsia="cs-CZ"/>
          <w14:ligatures w14:val="standardContextual"/>
        </w:rPr>
      </w:pPr>
      <w:r>
        <w:fldChar w:fldCharType="begin"/>
      </w:r>
      <w:r>
        <w:instrText xml:space="preserve"> TOC \o "1-2" \h \z \u </w:instrText>
      </w:r>
      <w:r>
        <w:fldChar w:fldCharType="separate"/>
      </w:r>
      <w:hyperlink w:history="1" w:anchor="_Toc213843823">
        <w:r w:rsidRPr="002E0AFA" w:rsidR="00B41A2D">
          <w:rPr>
            <w:rStyle w:val="Hypertextovodkaz"/>
            <w:noProof/>
          </w:rPr>
          <w:t>1</w:t>
        </w:r>
        <w:r w:rsidR="00B41A2D">
          <w:rPr>
            <w:rFonts w:asciiTheme="minorHAnsi" w:hAnsiTheme="minorHAnsi" w:cstheme="minorBidi"/>
            <w:b w:val="0"/>
            <w:noProof/>
            <w:kern w:val="2"/>
            <w:sz w:val="24"/>
            <w:szCs w:val="24"/>
            <w:lang w:eastAsia="cs-CZ"/>
            <w14:ligatures w14:val="standardContextual"/>
          </w:rPr>
          <w:tab/>
        </w:r>
        <w:r w:rsidRPr="002E0AFA" w:rsidR="00B41A2D">
          <w:rPr>
            <w:rStyle w:val="Hypertextovodkaz"/>
            <w:noProof/>
          </w:rPr>
          <w:t>Úvod</w:t>
        </w:r>
        <w:r w:rsidR="00B41A2D">
          <w:rPr>
            <w:noProof/>
            <w:webHidden/>
          </w:rPr>
          <w:tab/>
        </w:r>
        <w:r w:rsidR="00B41A2D">
          <w:rPr>
            <w:noProof/>
            <w:webHidden/>
          </w:rPr>
          <w:fldChar w:fldCharType="begin"/>
        </w:r>
        <w:r w:rsidR="00B41A2D">
          <w:rPr>
            <w:noProof/>
            <w:webHidden/>
          </w:rPr>
          <w:instrText xml:space="preserve"> PAGEREF _Toc213843823 \h </w:instrText>
        </w:r>
        <w:r w:rsidR="00B41A2D">
          <w:rPr>
            <w:noProof/>
            <w:webHidden/>
          </w:rPr>
        </w:r>
        <w:r w:rsidR="00B41A2D">
          <w:rPr>
            <w:noProof/>
            <w:webHidden/>
          </w:rPr>
          <w:fldChar w:fldCharType="separate"/>
        </w:r>
        <w:r w:rsidR="00B41A2D">
          <w:rPr>
            <w:noProof/>
            <w:webHidden/>
          </w:rPr>
          <w:t>3</w:t>
        </w:r>
        <w:r w:rsidR="00B41A2D">
          <w:rPr>
            <w:noProof/>
            <w:webHidden/>
          </w:rPr>
          <w:fldChar w:fldCharType="end"/>
        </w:r>
      </w:hyperlink>
    </w:p>
    <w:p w:rsidR="00B41A2D" w:rsidRDefault="00B41A2D" w14:paraId="0CF40F44" w14:textId="256471D7">
      <w:pPr>
        <w:pStyle w:val="Obsah2"/>
        <w:rPr>
          <w:rFonts w:asciiTheme="minorHAnsi" w:hAnsiTheme="minorHAnsi" w:cstheme="minorBidi"/>
          <w:noProof/>
          <w:kern w:val="2"/>
          <w:sz w:val="24"/>
          <w:szCs w:val="24"/>
          <w:lang w:eastAsia="cs-CZ"/>
          <w14:ligatures w14:val="standardContextual"/>
        </w:rPr>
      </w:pPr>
      <w:hyperlink w:history="1" w:anchor="_Toc213843824">
        <w:r w:rsidRPr="002E0AFA">
          <w:rPr>
            <w:rStyle w:val="Hypertextovodkaz"/>
            <w:noProof/>
          </w:rPr>
          <w:t>1.1</w:t>
        </w:r>
        <w:r>
          <w:rPr>
            <w:rFonts w:asciiTheme="minorHAnsi" w:hAnsiTheme="minorHAnsi" w:cstheme="minorBidi"/>
            <w:noProof/>
            <w:kern w:val="2"/>
            <w:sz w:val="24"/>
            <w:szCs w:val="24"/>
            <w:lang w:eastAsia="cs-CZ"/>
            <w14:ligatures w14:val="standardContextual"/>
          </w:rPr>
          <w:tab/>
        </w:r>
        <w:r w:rsidRPr="002E0AFA">
          <w:rPr>
            <w:rStyle w:val="Hypertextovodkaz"/>
            <w:noProof/>
          </w:rPr>
          <w:t>Pojmy a zkratky</w:t>
        </w:r>
        <w:r>
          <w:rPr>
            <w:noProof/>
            <w:webHidden/>
          </w:rPr>
          <w:tab/>
        </w:r>
        <w:r>
          <w:rPr>
            <w:noProof/>
            <w:webHidden/>
          </w:rPr>
          <w:fldChar w:fldCharType="begin"/>
        </w:r>
        <w:r>
          <w:rPr>
            <w:noProof/>
            <w:webHidden/>
          </w:rPr>
          <w:instrText xml:space="preserve"> PAGEREF _Toc213843824 \h </w:instrText>
        </w:r>
        <w:r>
          <w:rPr>
            <w:noProof/>
            <w:webHidden/>
          </w:rPr>
        </w:r>
        <w:r>
          <w:rPr>
            <w:noProof/>
            <w:webHidden/>
          </w:rPr>
          <w:fldChar w:fldCharType="separate"/>
        </w:r>
        <w:r>
          <w:rPr>
            <w:noProof/>
            <w:webHidden/>
          </w:rPr>
          <w:t>3</w:t>
        </w:r>
        <w:r>
          <w:rPr>
            <w:noProof/>
            <w:webHidden/>
          </w:rPr>
          <w:fldChar w:fldCharType="end"/>
        </w:r>
      </w:hyperlink>
    </w:p>
    <w:p w:rsidR="00B41A2D" w:rsidRDefault="00B41A2D" w14:paraId="09FA4B58" w14:textId="786974BF">
      <w:pPr>
        <w:pStyle w:val="Obsah2"/>
        <w:rPr>
          <w:rFonts w:asciiTheme="minorHAnsi" w:hAnsiTheme="minorHAnsi" w:cstheme="minorBidi"/>
          <w:noProof/>
          <w:kern w:val="2"/>
          <w:sz w:val="24"/>
          <w:szCs w:val="24"/>
          <w:lang w:eastAsia="cs-CZ"/>
          <w14:ligatures w14:val="standardContextual"/>
        </w:rPr>
      </w:pPr>
      <w:hyperlink w:history="1" w:anchor="_Toc213843825">
        <w:r w:rsidRPr="002E0AFA">
          <w:rPr>
            <w:rStyle w:val="Hypertextovodkaz"/>
            <w:noProof/>
          </w:rPr>
          <w:t>1.2</w:t>
        </w:r>
        <w:r>
          <w:rPr>
            <w:rFonts w:asciiTheme="minorHAnsi" w:hAnsiTheme="minorHAnsi" w:cstheme="minorBidi"/>
            <w:noProof/>
            <w:kern w:val="2"/>
            <w:sz w:val="24"/>
            <w:szCs w:val="24"/>
            <w:lang w:eastAsia="cs-CZ"/>
            <w14:ligatures w14:val="standardContextual"/>
          </w:rPr>
          <w:tab/>
        </w:r>
        <w:r w:rsidRPr="002E0AFA">
          <w:rPr>
            <w:rStyle w:val="Hypertextovodkaz"/>
            <w:noProof/>
          </w:rPr>
          <w:t>Použité normy</w:t>
        </w:r>
        <w:r>
          <w:rPr>
            <w:noProof/>
            <w:webHidden/>
          </w:rPr>
          <w:tab/>
        </w:r>
        <w:r>
          <w:rPr>
            <w:noProof/>
            <w:webHidden/>
          </w:rPr>
          <w:fldChar w:fldCharType="begin"/>
        </w:r>
        <w:r>
          <w:rPr>
            <w:noProof/>
            <w:webHidden/>
          </w:rPr>
          <w:instrText xml:space="preserve"> PAGEREF _Toc213843825 \h </w:instrText>
        </w:r>
        <w:r>
          <w:rPr>
            <w:noProof/>
            <w:webHidden/>
          </w:rPr>
        </w:r>
        <w:r>
          <w:rPr>
            <w:noProof/>
            <w:webHidden/>
          </w:rPr>
          <w:fldChar w:fldCharType="separate"/>
        </w:r>
        <w:r>
          <w:rPr>
            <w:noProof/>
            <w:webHidden/>
          </w:rPr>
          <w:t>4</w:t>
        </w:r>
        <w:r>
          <w:rPr>
            <w:noProof/>
            <w:webHidden/>
          </w:rPr>
          <w:fldChar w:fldCharType="end"/>
        </w:r>
      </w:hyperlink>
    </w:p>
    <w:p w:rsidR="00B41A2D" w:rsidRDefault="00B41A2D" w14:paraId="622925D1" w14:textId="153E6CC8">
      <w:pPr>
        <w:pStyle w:val="Obsah2"/>
        <w:rPr>
          <w:rFonts w:asciiTheme="minorHAnsi" w:hAnsiTheme="minorHAnsi" w:cstheme="minorBidi"/>
          <w:noProof/>
          <w:kern w:val="2"/>
          <w:sz w:val="24"/>
          <w:szCs w:val="24"/>
          <w:lang w:eastAsia="cs-CZ"/>
          <w14:ligatures w14:val="standardContextual"/>
        </w:rPr>
      </w:pPr>
      <w:hyperlink w:history="1" w:anchor="_Toc213843826">
        <w:r w:rsidRPr="002E0AFA">
          <w:rPr>
            <w:rStyle w:val="Hypertextovodkaz"/>
            <w:noProof/>
          </w:rPr>
          <w:t>1.3</w:t>
        </w:r>
        <w:r>
          <w:rPr>
            <w:rFonts w:asciiTheme="minorHAnsi" w:hAnsiTheme="minorHAnsi" w:cstheme="minorBidi"/>
            <w:noProof/>
            <w:kern w:val="2"/>
            <w:sz w:val="24"/>
            <w:szCs w:val="24"/>
            <w:lang w:eastAsia="cs-CZ"/>
            <w14:ligatures w14:val="standardContextual"/>
          </w:rPr>
          <w:tab/>
        </w:r>
        <w:r w:rsidRPr="002E0AFA">
          <w:rPr>
            <w:rStyle w:val="Hypertextovodkaz"/>
            <w:noProof/>
          </w:rPr>
          <w:t>Hierarchie požadavků na informace</w:t>
        </w:r>
        <w:r>
          <w:rPr>
            <w:noProof/>
            <w:webHidden/>
          </w:rPr>
          <w:tab/>
        </w:r>
        <w:r>
          <w:rPr>
            <w:noProof/>
            <w:webHidden/>
          </w:rPr>
          <w:fldChar w:fldCharType="begin"/>
        </w:r>
        <w:r>
          <w:rPr>
            <w:noProof/>
            <w:webHidden/>
          </w:rPr>
          <w:instrText xml:space="preserve"> PAGEREF _Toc213843826 \h </w:instrText>
        </w:r>
        <w:r>
          <w:rPr>
            <w:noProof/>
            <w:webHidden/>
          </w:rPr>
        </w:r>
        <w:r>
          <w:rPr>
            <w:noProof/>
            <w:webHidden/>
          </w:rPr>
          <w:fldChar w:fldCharType="separate"/>
        </w:r>
        <w:r>
          <w:rPr>
            <w:noProof/>
            <w:webHidden/>
          </w:rPr>
          <w:t>4</w:t>
        </w:r>
        <w:r>
          <w:rPr>
            <w:noProof/>
            <w:webHidden/>
          </w:rPr>
          <w:fldChar w:fldCharType="end"/>
        </w:r>
      </w:hyperlink>
    </w:p>
    <w:p w:rsidR="00B41A2D" w:rsidRDefault="00B41A2D" w14:paraId="5F9C9B44" w14:textId="291543CA">
      <w:pPr>
        <w:pStyle w:val="Obsah1"/>
        <w:rPr>
          <w:rFonts w:asciiTheme="minorHAnsi" w:hAnsiTheme="minorHAnsi" w:cstheme="minorBidi"/>
          <w:b w:val="0"/>
          <w:noProof/>
          <w:kern w:val="2"/>
          <w:sz w:val="24"/>
          <w:szCs w:val="24"/>
          <w:lang w:eastAsia="cs-CZ"/>
          <w14:ligatures w14:val="standardContextual"/>
        </w:rPr>
      </w:pPr>
      <w:hyperlink w:history="1" w:anchor="_Toc213843827">
        <w:r w:rsidRPr="002E0AFA">
          <w:rPr>
            <w:rStyle w:val="Hypertextovodkaz"/>
            <w:noProof/>
          </w:rPr>
          <w:t>2</w:t>
        </w:r>
        <w:r>
          <w:rPr>
            <w:rFonts w:asciiTheme="minorHAnsi" w:hAnsiTheme="minorHAnsi" w:cstheme="minorBidi"/>
            <w:b w:val="0"/>
            <w:noProof/>
            <w:kern w:val="2"/>
            <w:sz w:val="24"/>
            <w:szCs w:val="24"/>
            <w:lang w:eastAsia="cs-CZ"/>
            <w14:ligatures w14:val="standardContextual"/>
          </w:rPr>
          <w:tab/>
        </w:r>
        <w:r w:rsidRPr="002E0AFA">
          <w:rPr>
            <w:rStyle w:val="Hypertextovodkaz"/>
            <w:noProof/>
          </w:rPr>
          <w:t>Předmět projektu</w:t>
        </w:r>
        <w:r>
          <w:rPr>
            <w:noProof/>
            <w:webHidden/>
          </w:rPr>
          <w:tab/>
        </w:r>
        <w:r>
          <w:rPr>
            <w:noProof/>
            <w:webHidden/>
          </w:rPr>
          <w:fldChar w:fldCharType="begin"/>
        </w:r>
        <w:r>
          <w:rPr>
            <w:noProof/>
            <w:webHidden/>
          </w:rPr>
          <w:instrText xml:space="preserve"> PAGEREF _Toc213843827 \h </w:instrText>
        </w:r>
        <w:r>
          <w:rPr>
            <w:noProof/>
            <w:webHidden/>
          </w:rPr>
        </w:r>
        <w:r>
          <w:rPr>
            <w:noProof/>
            <w:webHidden/>
          </w:rPr>
          <w:fldChar w:fldCharType="separate"/>
        </w:r>
        <w:r>
          <w:rPr>
            <w:noProof/>
            <w:webHidden/>
          </w:rPr>
          <w:t>5</w:t>
        </w:r>
        <w:r>
          <w:rPr>
            <w:noProof/>
            <w:webHidden/>
          </w:rPr>
          <w:fldChar w:fldCharType="end"/>
        </w:r>
      </w:hyperlink>
    </w:p>
    <w:p w:rsidR="00B41A2D" w:rsidRDefault="00B41A2D" w14:paraId="15FD5F77" w14:textId="51782AD5">
      <w:pPr>
        <w:pStyle w:val="Obsah2"/>
        <w:rPr>
          <w:rFonts w:asciiTheme="minorHAnsi" w:hAnsiTheme="minorHAnsi" w:cstheme="minorBidi"/>
          <w:noProof/>
          <w:kern w:val="2"/>
          <w:sz w:val="24"/>
          <w:szCs w:val="24"/>
          <w:lang w:eastAsia="cs-CZ"/>
          <w14:ligatures w14:val="standardContextual"/>
        </w:rPr>
      </w:pPr>
      <w:hyperlink w:history="1" w:anchor="_Toc213843828">
        <w:r w:rsidRPr="002E0AFA">
          <w:rPr>
            <w:rStyle w:val="Hypertextovodkaz"/>
            <w:noProof/>
          </w:rPr>
          <w:t>2.1</w:t>
        </w:r>
        <w:r>
          <w:rPr>
            <w:rFonts w:asciiTheme="minorHAnsi" w:hAnsiTheme="minorHAnsi" w:cstheme="minorBidi"/>
            <w:noProof/>
            <w:kern w:val="2"/>
            <w:sz w:val="24"/>
            <w:szCs w:val="24"/>
            <w:lang w:eastAsia="cs-CZ"/>
            <w14:ligatures w14:val="standardContextual"/>
          </w:rPr>
          <w:tab/>
        </w:r>
        <w:r w:rsidRPr="002E0AFA">
          <w:rPr>
            <w:rStyle w:val="Hypertextovodkaz"/>
            <w:noProof/>
          </w:rPr>
          <w:t>Popis stavby SOS 112</w:t>
        </w:r>
        <w:r>
          <w:rPr>
            <w:noProof/>
            <w:webHidden/>
          </w:rPr>
          <w:tab/>
        </w:r>
        <w:r>
          <w:rPr>
            <w:noProof/>
            <w:webHidden/>
          </w:rPr>
          <w:fldChar w:fldCharType="begin"/>
        </w:r>
        <w:r>
          <w:rPr>
            <w:noProof/>
            <w:webHidden/>
          </w:rPr>
          <w:instrText xml:space="preserve"> PAGEREF _Toc213843828 \h </w:instrText>
        </w:r>
        <w:r>
          <w:rPr>
            <w:noProof/>
            <w:webHidden/>
          </w:rPr>
        </w:r>
        <w:r>
          <w:rPr>
            <w:noProof/>
            <w:webHidden/>
          </w:rPr>
          <w:fldChar w:fldCharType="separate"/>
        </w:r>
        <w:r>
          <w:rPr>
            <w:noProof/>
            <w:webHidden/>
          </w:rPr>
          <w:t>5</w:t>
        </w:r>
        <w:r>
          <w:rPr>
            <w:noProof/>
            <w:webHidden/>
          </w:rPr>
          <w:fldChar w:fldCharType="end"/>
        </w:r>
      </w:hyperlink>
    </w:p>
    <w:p w:rsidR="00B41A2D" w:rsidRDefault="00B41A2D" w14:paraId="344410F4" w14:textId="2329F9F8">
      <w:pPr>
        <w:pStyle w:val="Obsah2"/>
        <w:rPr>
          <w:rFonts w:asciiTheme="minorHAnsi" w:hAnsiTheme="minorHAnsi" w:cstheme="minorBidi"/>
          <w:noProof/>
          <w:kern w:val="2"/>
          <w:sz w:val="24"/>
          <w:szCs w:val="24"/>
          <w:lang w:eastAsia="cs-CZ"/>
          <w14:ligatures w14:val="standardContextual"/>
        </w:rPr>
      </w:pPr>
      <w:hyperlink w:history="1" w:anchor="_Toc213843829">
        <w:r w:rsidRPr="002E0AFA">
          <w:rPr>
            <w:rStyle w:val="Hypertextovodkaz"/>
            <w:noProof/>
          </w:rPr>
          <w:t>2.2</w:t>
        </w:r>
        <w:r>
          <w:rPr>
            <w:rFonts w:asciiTheme="minorHAnsi" w:hAnsiTheme="minorHAnsi" w:cstheme="minorBidi"/>
            <w:noProof/>
            <w:kern w:val="2"/>
            <w:sz w:val="24"/>
            <w:szCs w:val="24"/>
            <w:lang w:eastAsia="cs-CZ"/>
            <w14:ligatures w14:val="standardContextual"/>
          </w:rPr>
          <w:tab/>
        </w:r>
        <w:r w:rsidRPr="002E0AFA">
          <w:rPr>
            <w:rStyle w:val="Hypertextovodkaz"/>
            <w:noProof/>
          </w:rPr>
          <w:t>Cíle projektu</w:t>
        </w:r>
        <w:r>
          <w:rPr>
            <w:noProof/>
            <w:webHidden/>
          </w:rPr>
          <w:tab/>
        </w:r>
        <w:r>
          <w:rPr>
            <w:noProof/>
            <w:webHidden/>
          </w:rPr>
          <w:fldChar w:fldCharType="begin"/>
        </w:r>
        <w:r>
          <w:rPr>
            <w:noProof/>
            <w:webHidden/>
          </w:rPr>
          <w:instrText xml:space="preserve"> PAGEREF _Toc213843829 \h </w:instrText>
        </w:r>
        <w:r>
          <w:rPr>
            <w:noProof/>
            <w:webHidden/>
          </w:rPr>
        </w:r>
        <w:r>
          <w:rPr>
            <w:noProof/>
            <w:webHidden/>
          </w:rPr>
          <w:fldChar w:fldCharType="separate"/>
        </w:r>
        <w:r>
          <w:rPr>
            <w:noProof/>
            <w:webHidden/>
          </w:rPr>
          <w:t>6</w:t>
        </w:r>
        <w:r>
          <w:rPr>
            <w:noProof/>
            <w:webHidden/>
          </w:rPr>
          <w:fldChar w:fldCharType="end"/>
        </w:r>
      </w:hyperlink>
    </w:p>
    <w:p w:rsidR="00B41A2D" w:rsidRDefault="00B41A2D" w14:paraId="324B2760" w14:textId="44EE24A8">
      <w:pPr>
        <w:pStyle w:val="Obsah1"/>
        <w:rPr>
          <w:rFonts w:asciiTheme="minorHAnsi" w:hAnsiTheme="minorHAnsi" w:cstheme="minorBidi"/>
          <w:b w:val="0"/>
          <w:noProof/>
          <w:kern w:val="2"/>
          <w:sz w:val="24"/>
          <w:szCs w:val="24"/>
          <w:lang w:eastAsia="cs-CZ"/>
          <w14:ligatures w14:val="standardContextual"/>
        </w:rPr>
      </w:pPr>
      <w:hyperlink w:history="1" w:anchor="_Toc213843830">
        <w:r w:rsidRPr="002E0AFA">
          <w:rPr>
            <w:rStyle w:val="Hypertextovodkaz"/>
            <w:noProof/>
          </w:rPr>
          <w:t>3</w:t>
        </w:r>
        <w:r>
          <w:rPr>
            <w:rFonts w:asciiTheme="minorHAnsi" w:hAnsiTheme="minorHAnsi" w:cstheme="minorBidi"/>
            <w:b w:val="0"/>
            <w:noProof/>
            <w:kern w:val="2"/>
            <w:sz w:val="24"/>
            <w:szCs w:val="24"/>
            <w:lang w:eastAsia="cs-CZ"/>
            <w14:ligatures w14:val="standardContextual"/>
          </w:rPr>
          <w:tab/>
        </w:r>
        <w:r w:rsidRPr="002E0AFA">
          <w:rPr>
            <w:rStyle w:val="Hypertextovodkaz"/>
            <w:noProof/>
          </w:rPr>
          <w:t>Požadavky na informace a stanovení úrovně informačních potřeb</w:t>
        </w:r>
        <w:r>
          <w:rPr>
            <w:noProof/>
            <w:webHidden/>
          </w:rPr>
          <w:tab/>
        </w:r>
        <w:r>
          <w:rPr>
            <w:noProof/>
            <w:webHidden/>
          </w:rPr>
          <w:fldChar w:fldCharType="begin"/>
        </w:r>
        <w:r>
          <w:rPr>
            <w:noProof/>
            <w:webHidden/>
          </w:rPr>
          <w:instrText xml:space="preserve"> PAGEREF _Toc213843830 \h </w:instrText>
        </w:r>
        <w:r>
          <w:rPr>
            <w:noProof/>
            <w:webHidden/>
          </w:rPr>
        </w:r>
        <w:r>
          <w:rPr>
            <w:noProof/>
            <w:webHidden/>
          </w:rPr>
          <w:fldChar w:fldCharType="separate"/>
        </w:r>
        <w:r>
          <w:rPr>
            <w:noProof/>
            <w:webHidden/>
          </w:rPr>
          <w:t>8</w:t>
        </w:r>
        <w:r>
          <w:rPr>
            <w:noProof/>
            <w:webHidden/>
          </w:rPr>
          <w:fldChar w:fldCharType="end"/>
        </w:r>
      </w:hyperlink>
    </w:p>
    <w:p w:rsidR="00B41A2D" w:rsidRDefault="00B41A2D" w14:paraId="08325356" w14:textId="687C2E2A">
      <w:pPr>
        <w:pStyle w:val="Obsah2"/>
        <w:rPr>
          <w:rFonts w:asciiTheme="minorHAnsi" w:hAnsiTheme="minorHAnsi" w:cstheme="minorBidi"/>
          <w:noProof/>
          <w:kern w:val="2"/>
          <w:sz w:val="24"/>
          <w:szCs w:val="24"/>
          <w:lang w:eastAsia="cs-CZ"/>
          <w14:ligatures w14:val="standardContextual"/>
        </w:rPr>
      </w:pPr>
      <w:hyperlink w:history="1" w:anchor="_Toc213843831">
        <w:r w:rsidRPr="002E0AFA">
          <w:rPr>
            <w:rStyle w:val="Hypertextovodkaz"/>
            <w:noProof/>
          </w:rPr>
          <w:t>3.1</w:t>
        </w:r>
        <w:r>
          <w:rPr>
            <w:rFonts w:asciiTheme="minorHAnsi" w:hAnsiTheme="minorHAnsi" w:cstheme="minorBidi"/>
            <w:noProof/>
            <w:kern w:val="2"/>
            <w:sz w:val="24"/>
            <w:szCs w:val="24"/>
            <w:lang w:eastAsia="cs-CZ"/>
            <w14:ligatures w14:val="standardContextual"/>
          </w:rPr>
          <w:tab/>
        </w:r>
        <w:r w:rsidRPr="002E0AFA">
          <w:rPr>
            <w:rStyle w:val="Hypertextovodkaz"/>
            <w:noProof/>
          </w:rPr>
          <w:t>Pravidelné pracovní schůzky</w:t>
        </w:r>
        <w:r>
          <w:rPr>
            <w:noProof/>
            <w:webHidden/>
          </w:rPr>
          <w:tab/>
        </w:r>
        <w:r>
          <w:rPr>
            <w:noProof/>
            <w:webHidden/>
          </w:rPr>
          <w:fldChar w:fldCharType="begin"/>
        </w:r>
        <w:r>
          <w:rPr>
            <w:noProof/>
            <w:webHidden/>
          </w:rPr>
          <w:instrText xml:space="preserve"> PAGEREF _Toc213843831 \h </w:instrText>
        </w:r>
        <w:r>
          <w:rPr>
            <w:noProof/>
            <w:webHidden/>
          </w:rPr>
        </w:r>
        <w:r>
          <w:rPr>
            <w:noProof/>
            <w:webHidden/>
          </w:rPr>
          <w:fldChar w:fldCharType="separate"/>
        </w:r>
        <w:r>
          <w:rPr>
            <w:noProof/>
            <w:webHidden/>
          </w:rPr>
          <w:t>8</w:t>
        </w:r>
        <w:r>
          <w:rPr>
            <w:noProof/>
            <w:webHidden/>
          </w:rPr>
          <w:fldChar w:fldCharType="end"/>
        </w:r>
      </w:hyperlink>
    </w:p>
    <w:p w:rsidR="00B41A2D" w:rsidRDefault="00B41A2D" w14:paraId="0DB3CC55" w14:textId="5534FA82">
      <w:pPr>
        <w:pStyle w:val="Obsah2"/>
        <w:rPr>
          <w:rFonts w:asciiTheme="minorHAnsi" w:hAnsiTheme="minorHAnsi" w:cstheme="minorBidi"/>
          <w:noProof/>
          <w:kern w:val="2"/>
          <w:sz w:val="24"/>
          <w:szCs w:val="24"/>
          <w:lang w:eastAsia="cs-CZ"/>
          <w14:ligatures w14:val="standardContextual"/>
        </w:rPr>
      </w:pPr>
      <w:hyperlink w:history="1" w:anchor="_Toc213843832">
        <w:r w:rsidRPr="002E0AFA">
          <w:rPr>
            <w:rStyle w:val="Hypertextovodkaz"/>
            <w:noProof/>
          </w:rPr>
          <w:t>3.2</w:t>
        </w:r>
        <w:r>
          <w:rPr>
            <w:rFonts w:asciiTheme="minorHAnsi" w:hAnsiTheme="minorHAnsi" w:cstheme="minorBidi"/>
            <w:noProof/>
            <w:kern w:val="2"/>
            <w:sz w:val="24"/>
            <w:szCs w:val="24"/>
            <w:lang w:eastAsia="cs-CZ"/>
            <w14:ligatures w14:val="standardContextual"/>
          </w:rPr>
          <w:tab/>
        </w:r>
        <w:r w:rsidRPr="002E0AFA">
          <w:rPr>
            <w:rStyle w:val="Hypertextovodkaz"/>
            <w:noProof/>
          </w:rPr>
          <w:t>Realizace stavby</w:t>
        </w:r>
        <w:r>
          <w:rPr>
            <w:noProof/>
            <w:webHidden/>
          </w:rPr>
          <w:tab/>
        </w:r>
        <w:r>
          <w:rPr>
            <w:noProof/>
            <w:webHidden/>
          </w:rPr>
          <w:fldChar w:fldCharType="begin"/>
        </w:r>
        <w:r>
          <w:rPr>
            <w:noProof/>
            <w:webHidden/>
          </w:rPr>
          <w:instrText xml:space="preserve"> PAGEREF _Toc213843832 \h </w:instrText>
        </w:r>
        <w:r>
          <w:rPr>
            <w:noProof/>
            <w:webHidden/>
          </w:rPr>
        </w:r>
        <w:r>
          <w:rPr>
            <w:noProof/>
            <w:webHidden/>
          </w:rPr>
          <w:fldChar w:fldCharType="separate"/>
        </w:r>
        <w:r>
          <w:rPr>
            <w:noProof/>
            <w:webHidden/>
          </w:rPr>
          <w:t>8</w:t>
        </w:r>
        <w:r>
          <w:rPr>
            <w:noProof/>
            <w:webHidden/>
          </w:rPr>
          <w:fldChar w:fldCharType="end"/>
        </w:r>
      </w:hyperlink>
    </w:p>
    <w:p w:rsidR="00B41A2D" w:rsidRDefault="00B41A2D" w14:paraId="45B2944C" w14:textId="4BE7053A">
      <w:pPr>
        <w:pStyle w:val="Obsah2"/>
        <w:rPr>
          <w:rFonts w:asciiTheme="minorHAnsi" w:hAnsiTheme="minorHAnsi" w:cstheme="minorBidi"/>
          <w:noProof/>
          <w:kern w:val="2"/>
          <w:sz w:val="24"/>
          <w:szCs w:val="24"/>
          <w:lang w:eastAsia="cs-CZ"/>
          <w14:ligatures w14:val="standardContextual"/>
        </w:rPr>
      </w:pPr>
      <w:hyperlink w:history="1" w:anchor="_Toc213843833">
        <w:r w:rsidRPr="002E0AFA">
          <w:rPr>
            <w:rStyle w:val="Hypertextovodkaz"/>
            <w:noProof/>
          </w:rPr>
          <w:t>3.3</w:t>
        </w:r>
        <w:r>
          <w:rPr>
            <w:rFonts w:asciiTheme="minorHAnsi" w:hAnsiTheme="minorHAnsi" w:cstheme="minorBidi"/>
            <w:noProof/>
            <w:kern w:val="2"/>
            <w:sz w:val="24"/>
            <w:szCs w:val="24"/>
            <w:lang w:eastAsia="cs-CZ"/>
            <w14:ligatures w14:val="standardContextual"/>
          </w:rPr>
          <w:tab/>
        </w:r>
        <w:r w:rsidRPr="002E0AFA">
          <w:rPr>
            <w:rStyle w:val="Hypertextovodkaz"/>
            <w:noProof/>
          </w:rPr>
          <w:t>Projekt skutečného provedení stavby</w:t>
        </w:r>
        <w:r>
          <w:rPr>
            <w:noProof/>
            <w:webHidden/>
          </w:rPr>
          <w:tab/>
        </w:r>
        <w:r>
          <w:rPr>
            <w:noProof/>
            <w:webHidden/>
          </w:rPr>
          <w:fldChar w:fldCharType="begin"/>
        </w:r>
        <w:r>
          <w:rPr>
            <w:noProof/>
            <w:webHidden/>
          </w:rPr>
          <w:instrText xml:space="preserve"> PAGEREF _Toc213843833 \h </w:instrText>
        </w:r>
        <w:r>
          <w:rPr>
            <w:noProof/>
            <w:webHidden/>
          </w:rPr>
        </w:r>
        <w:r>
          <w:rPr>
            <w:noProof/>
            <w:webHidden/>
          </w:rPr>
          <w:fldChar w:fldCharType="separate"/>
        </w:r>
        <w:r>
          <w:rPr>
            <w:noProof/>
            <w:webHidden/>
          </w:rPr>
          <w:t>9</w:t>
        </w:r>
        <w:r>
          <w:rPr>
            <w:noProof/>
            <w:webHidden/>
          </w:rPr>
          <w:fldChar w:fldCharType="end"/>
        </w:r>
      </w:hyperlink>
    </w:p>
    <w:p w:rsidR="00B41A2D" w:rsidRDefault="00B41A2D" w14:paraId="6EF00305" w14:textId="067BCC5B">
      <w:pPr>
        <w:pStyle w:val="Obsah2"/>
        <w:rPr>
          <w:rFonts w:asciiTheme="minorHAnsi" w:hAnsiTheme="minorHAnsi" w:cstheme="minorBidi"/>
          <w:noProof/>
          <w:kern w:val="2"/>
          <w:sz w:val="24"/>
          <w:szCs w:val="24"/>
          <w:lang w:eastAsia="cs-CZ"/>
          <w14:ligatures w14:val="standardContextual"/>
        </w:rPr>
      </w:pPr>
      <w:hyperlink w:history="1" w:anchor="_Toc213843834">
        <w:r w:rsidRPr="002E0AFA">
          <w:rPr>
            <w:rStyle w:val="Hypertextovodkaz"/>
            <w:noProof/>
          </w:rPr>
          <w:t>3.4</w:t>
        </w:r>
        <w:r>
          <w:rPr>
            <w:rFonts w:asciiTheme="minorHAnsi" w:hAnsiTheme="minorHAnsi" w:cstheme="minorBidi"/>
            <w:noProof/>
            <w:kern w:val="2"/>
            <w:sz w:val="24"/>
            <w:szCs w:val="24"/>
            <w:lang w:eastAsia="cs-CZ"/>
            <w14:ligatures w14:val="standardContextual"/>
          </w:rPr>
          <w:tab/>
        </w:r>
        <w:r w:rsidRPr="002E0AFA">
          <w:rPr>
            <w:rStyle w:val="Hypertextovodkaz"/>
            <w:noProof/>
          </w:rPr>
          <w:t>Správa a provoz objektu</w:t>
        </w:r>
        <w:r>
          <w:rPr>
            <w:noProof/>
            <w:webHidden/>
          </w:rPr>
          <w:tab/>
        </w:r>
        <w:r>
          <w:rPr>
            <w:noProof/>
            <w:webHidden/>
          </w:rPr>
          <w:fldChar w:fldCharType="begin"/>
        </w:r>
        <w:r>
          <w:rPr>
            <w:noProof/>
            <w:webHidden/>
          </w:rPr>
          <w:instrText xml:space="preserve"> PAGEREF _Toc213843834 \h </w:instrText>
        </w:r>
        <w:r>
          <w:rPr>
            <w:noProof/>
            <w:webHidden/>
          </w:rPr>
        </w:r>
        <w:r>
          <w:rPr>
            <w:noProof/>
            <w:webHidden/>
          </w:rPr>
          <w:fldChar w:fldCharType="separate"/>
        </w:r>
        <w:r>
          <w:rPr>
            <w:noProof/>
            <w:webHidden/>
          </w:rPr>
          <w:t>10</w:t>
        </w:r>
        <w:r>
          <w:rPr>
            <w:noProof/>
            <w:webHidden/>
          </w:rPr>
          <w:fldChar w:fldCharType="end"/>
        </w:r>
      </w:hyperlink>
    </w:p>
    <w:p w:rsidR="00B41A2D" w:rsidRDefault="00B41A2D" w14:paraId="08B0C7BD" w14:textId="0C6B4D46">
      <w:pPr>
        <w:pStyle w:val="Obsah1"/>
        <w:rPr>
          <w:rFonts w:asciiTheme="minorHAnsi" w:hAnsiTheme="minorHAnsi" w:cstheme="minorBidi"/>
          <w:b w:val="0"/>
          <w:noProof/>
          <w:kern w:val="2"/>
          <w:sz w:val="24"/>
          <w:szCs w:val="24"/>
          <w:lang w:eastAsia="cs-CZ"/>
          <w14:ligatures w14:val="standardContextual"/>
        </w:rPr>
      </w:pPr>
      <w:hyperlink w:history="1" w:anchor="_Toc213843835">
        <w:r w:rsidRPr="002E0AFA">
          <w:rPr>
            <w:rStyle w:val="Hypertextovodkaz"/>
            <w:noProof/>
          </w:rPr>
          <w:t>4</w:t>
        </w:r>
        <w:r>
          <w:rPr>
            <w:rFonts w:asciiTheme="minorHAnsi" w:hAnsiTheme="minorHAnsi" w:cstheme="minorBidi"/>
            <w:b w:val="0"/>
            <w:noProof/>
            <w:kern w:val="2"/>
            <w:sz w:val="24"/>
            <w:szCs w:val="24"/>
            <w:lang w:eastAsia="cs-CZ"/>
            <w14:ligatures w14:val="standardContextual"/>
          </w:rPr>
          <w:tab/>
        </w:r>
        <w:r w:rsidRPr="002E0AFA">
          <w:rPr>
            <w:rStyle w:val="Hypertextovodkaz"/>
            <w:noProof/>
          </w:rPr>
          <w:t>Akceptační kritéria</w:t>
        </w:r>
        <w:r>
          <w:rPr>
            <w:noProof/>
            <w:webHidden/>
          </w:rPr>
          <w:tab/>
        </w:r>
        <w:r>
          <w:rPr>
            <w:noProof/>
            <w:webHidden/>
          </w:rPr>
          <w:fldChar w:fldCharType="begin"/>
        </w:r>
        <w:r>
          <w:rPr>
            <w:noProof/>
            <w:webHidden/>
          </w:rPr>
          <w:instrText xml:space="preserve"> PAGEREF _Toc213843835 \h </w:instrText>
        </w:r>
        <w:r>
          <w:rPr>
            <w:noProof/>
            <w:webHidden/>
          </w:rPr>
        </w:r>
        <w:r>
          <w:rPr>
            <w:noProof/>
            <w:webHidden/>
          </w:rPr>
          <w:fldChar w:fldCharType="separate"/>
        </w:r>
        <w:r>
          <w:rPr>
            <w:noProof/>
            <w:webHidden/>
          </w:rPr>
          <w:t>11</w:t>
        </w:r>
        <w:r>
          <w:rPr>
            <w:noProof/>
            <w:webHidden/>
          </w:rPr>
          <w:fldChar w:fldCharType="end"/>
        </w:r>
      </w:hyperlink>
    </w:p>
    <w:p w:rsidR="00B41A2D" w:rsidRDefault="00B41A2D" w14:paraId="00EB46F3" w14:textId="4FB4B0DD">
      <w:pPr>
        <w:pStyle w:val="Obsah1"/>
        <w:rPr>
          <w:rFonts w:asciiTheme="minorHAnsi" w:hAnsiTheme="minorHAnsi" w:cstheme="minorBidi"/>
          <w:b w:val="0"/>
          <w:noProof/>
          <w:kern w:val="2"/>
          <w:sz w:val="24"/>
          <w:szCs w:val="24"/>
          <w:lang w:eastAsia="cs-CZ"/>
          <w14:ligatures w14:val="standardContextual"/>
        </w:rPr>
      </w:pPr>
      <w:hyperlink w:history="1" w:anchor="_Toc213843836">
        <w:r w:rsidRPr="002E0AFA">
          <w:rPr>
            <w:rStyle w:val="Hypertextovodkaz"/>
            <w:noProof/>
          </w:rPr>
          <w:t>5</w:t>
        </w:r>
        <w:r>
          <w:rPr>
            <w:rFonts w:asciiTheme="minorHAnsi" w:hAnsiTheme="minorHAnsi" w:cstheme="minorBidi"/>
            <w:b w:val="0"/>
            <w:noProof/>
            <w:kern w:val="2"/>
            <w:sz w:val="24"/>
            <w:szCs w:val="24"/>
            <w:lang w:eastAsia="cs-CZ"/>
            <w14:ligatures w14:val="standardContextual"/>
          </w:rPr>
          <w:tab/>
        </w:r>
        <w:r w:rsidRPr="002E0AFA">
          <w:rPr>
            <w:rStyle w:val="Hypertextovodkaz"/>
            <w:noProof/>
          </w:rPr>
          <w:t>Projektový plán prací</w:t>
        </w:r>
        <w:r>
          <w:rPr>
            <w:noProof/>
            <w:webHidden/>
          </w:rPr>
          <w:tab/>
        </w:r>
        <w:r>
          <w:rPr>
            <w:noProof/>
            <w:webHidden/>
          </w:rPr>
          <w:fldChar w:fldCharType="begin"/>
        </w:r>
        <w:r>
          <w:rPr>
            <w:noProof/>
            <w:webHidden/>
          </w:rPr>
          <w:instrText xml:space="preserve"> PAGEREF _Toc213843836 \h </w:instrText>
        </w:r>
        <w:r>
          <w:rPr>
            <w:noProof/>
            <w:webHidden/>
          </w:rPr>
        </w:r>
        <w:r>
          <w:rPr>
            <w:noProof/>
            <w:webHidden/>
          </w:rPr>
          <w:fldChar w:fldCharType="separate"/>
        </w:r>
        <w:r>
          <w:rPr>
            <w:noProof/>
            <w:webHidden/>
          </w:rPr>
          <w:t>12</w:t>
        </w:r>
        <w:r>
          <w:rPr>
            <w:noProof/>
            <w:webHidden/>
          </w:rPr>
          <w:fldChar w:fldCharType="end"/>
        </w:r>
      </w:hyperlink>
    </w:p>
    <w:p w:rsidR="00B41A2D" w:rsidRDefault="00B41A2D" w14:paraId="5D0D8EF9" w14:textId="1BE3BCF3">
      <w:pPr>
        <w:pStyle w:val="Obsah2"/>
        <w:rPr>
          <w:rFonts w:asciiTheme="minorHAnsi" w:hAnsiTheme="minorHAnsi" w:cstheme="minorBidi"/>
          <w:noProof/>
          <w:kern w:val="2"/>
          <w:sz w:val="24"/>
          <w:szCs w:val="24"/>
          <w:lang w:eastAsia="cs-CZ"/>
          <w14:ligatures w14:val="standardContextual"/>
        </w:rPr>
      </w:pPr>
      <w:hyperlink w:history="1" w:anchor="_Toc213843837">
        <w:r w:rsidRPr="002E0AFA">
          <w:rPr>
            <w:rStyle w:val="Hypertextovodkaz"/>
            <w:noProof/>
          </w:rPr>
          <w:t>5.1</w:t>
        </w:r>
        <w:r>
          <w:rPr>
            <w:rFonts w:asciiTheme="minorHAnsi" w:hAnsiTheme="minorHAnsi" w:cstheme="minorBidi"/>
            <w:noProof/>
            <w:kern w:val="2"/>
            <w:sz w:val="24"/>
            <w:szCs w:val="24"/>
            <w:lang w:eastAsia="cs-CZ"/>
            <w14:ligatures w14:val="standardContextual"/>
          </w:rPr>
          <w:tab/>
        </w:r>
        <w:r w:rsidRPr="002E0AFA">
          <w:rPr>
            <w:rStyle w:val="Hypertextovodkaz"/>
            <w:noProof/>
          </w:rPr>
          <w:t>Body klíčových rozhodnutí</w:t>
        </w:r>
        <w:r>
          <w:rPr>
            <w:noProof/>
            <w:webHidden/>
          </w:rPr>
          <w:tab/>
        </w:r>
        <w:r>
          <w:rPr>
            <w:noProof/>
            <w:webHidden/>
          </w:rPr>
          <w:fldChar w:fldCharType="begin"/>
        </w:r>
        <w:r>
          <w:rPr>
            <w:noProof/>
            <w:webHidden/>
          </w:rPr>
          <w:instrText xml:space="preserve"> PAGEREF _Toc213843837 \h </w:instrText>
        </w:r>
        <w:r>
          <w:rPr>
            <w:noProof/>
            <w:webHidden/>
          </w:rPr>
        </w:r>
        <w:r>
          <w:rPr>
            <w:noProof/>
            <w:webHidden/>
          </w:rPr>
          <w:fldChar w:fldCharType="separate"/>
        </w:r>
        <w:r>
          <w:rPr>
            <w:noProof/>
            <w:webHidden/>
          </w:rPr>
          <w:t>12</w:t>
        </w:r>
        <w:r>
          <w:rPr>
            <w:noProof/>
            <w:webHidden/>
          </w:rPr>
          <w:fldChar w:fldCharType="end"/>
        </w:r>
      </w:hyperlink>
    </w:p>
    <w:p w:rsidR="00B41A2D" w:rsidRDefault="00B41A2D" w14:paraId="6C32D739" w14:textId="14A1837E">
      <w:pPr>
        <w:pStyle w:val="Obsah2"/>
        <w:rPr>
          <w:rFonts w:asciiTheme="minorHAnsi" w:hAnsiTheme="minorHAnsi" w:cstheme="minorBidi"/>
          <w:noProof/>
          <w:kern w:val="2"/>
          <w:sz w:val="24"/>
          <w:szCs w:val="24"/>
          <w:lang w:eastAsia="cs-CZ"/>
          <w14:ligatures w14:val="standardContextual"/>
        </w:rPr>
      </w:pPr>
      <w:hyperlink w:history="1" w:anchor="_Toc213843838">
        <w:r w:rsidRPr="002E0AFA">
          <w:rPr>
            <w:rStyle w:val="Hypertextovodkaz"/>
            <w:noProof/>
          </w:rPr>
          <w:t>5.2</w:t>
        </w:r>
        <w:r>
          <w:rPr>
            <w:rFonts w:asciiTheme="minorHAnsi" w:hAnsiTheme="minorHAnsi" w:cstheme="minorBidi"/>
            <w:noProof/>
            <w:kern w:val="2"/>
            <w:sz w:val="24"/>
            <w:szCs w:val="24"/>
            <w:lang w:eastAsia="cs-CZ"/>
            <w14:ligatures w14:val="standardContextual"/>
          </w:rPr>
          <w:tab/>
        </w:r>
        <w:r w:rsidRPr="002E0AFA">
          <w:rPr>
            <w:rStyle w:val="Hypertextovodkaz"/>
            <w:noProof/>
          </w:rPr>
          <w:t>Projektové milníky pro předávání informací</w:t>
        </w:r>
        <w:r>
          <w:rPr>
            <w:noProof/>
            <w:webHidden/>
          </w:rPr>
          <w:tab/>
        </w:r>
        <w:r>
          <w:rPr>
            <w:noProof/>
            <w:webHidden/>
          </w:rPr>
          <w:fldChar w:fldCharType="begin"/>
        </w:r>
        <w:r>
          <w:rPr>
            <w:noProof/>
            <w:webHidden/>
          </w:rPr>
          <w:instrText xml:space="preserve"> PAGEREF _Toc213843838 \h </w:instrText>
        </w:r>
        <w:r>
          <w:rPr>
            <w:noProof/>
            <w:webHidden/>
          </w:rPr>
        </w:r>
        <w:r>
          <w:rPr>
            <w:noProof/>
            <w:webHidden/>
          </w:rPr>
          <w:fldChar w:fldCharType="separate"/>
        </w:r>
        <w:r>
          <w:rPr>
            <w:noProof/>
            <w:webHidden/>
          </w:rPr>
          <w:t>12</w:t>
        </w:r>
        <w:r>
          <w:rPr>
            <w:noProof/>
            <w:webHidden/>
          </w:rPr>
          <w:fldChar w:fldCharType="end"/>
        </w:r>
      </w:hyperlink>
    </w:p>
    <w:p w:rsidR="00B41A2D" w:rsidRDefault="00B41A2D" w14:paraId="7577992B" w14:textId="5328E570">
      <w:pPr>
        <w:pStyle w:val="Obsah1"/>
        <w:rPr>
          <w:rFonts w:asciiTheme="minorHAnsi" w:hAnsiTheme="minorHAnsi" w:cstheme="minorBidi"/>
          <w:b w:val="0"/>
          <w:noProof/>
          <w:kern w:val="2"/>
          <w:sz w:val="24"/>
          <w:szCs w:val="24"/>
          <w:lang w:eastAsia="cs-CZ"/>
          <w14:ligatures w14:val="standardContextual"/>
        </w:rPr>
      </w:pPr>
      <w:hyperlink w:history="1" w:anchor="_Toc213843839">
        <w:r w:rsidRPr="002E0AFA">
          <w:rPr>
            <w:rStyle w:val="Hypertextovodkaz"/>
            <w:noProof/>
          </w:rPr>
          <w:t>6</w:t>
        </w:r>
        <w:r>
          <w:rPr>
            <w:rFonts w:asciiTheme="minorHAnsi" w:hAnsiTheme="minorHAnsi" w:cstheme="minorBidi"/>
            <w:b w:val="0"/>
            <w:noProof/>
            <w:kern w:val="2"/>
            <w:sz w:val="24"/>
            <w:szCs w:val="24"/>
            <w:lang w:eastAsia="cs-CZ"/>
            <w14:ligatures w14:val="standardContextual"/>
          </w:rPr>
          <w:tab/>
        </w:r>
        <w:r w:rsidRPr="002E0AFA">
          <w:rPr>
            <w:rStyle w:val="Hypertextovodkaz"/>
            <w:noProof/>
          </w:rPr>
          <w:t>Projektový informační standard</w:t>
        </w:r>
        <w:r>
          <w:rPr>
            <w:noProof/>
            <w:webHidden/>
          </w:rPr>
          <w:tab/>
        </w:r>
        <w:r>
          <w:rPr>
            <w:noProof/>
            <w:webHidden/>
          </w:rPr>
          <w:fldChar w:fldCharType="begin"/>
        </w:r>
        <w:r>
          <w:rPr>
            <w:noProof/>
            <w:webHidden/>
          </w:rPr>
          <w:instrText xml:space="preserve"> PAGEREF _Toc213843839 \h </w:instrText>
        </w:r>
        <w:r>
          <w:rPr>
            <w:noProof/>
            <w:webHidden/>
          </w:rPr>
        </w:r>
        <w:r>
          <w:rPr>
            <w:noProof/>
            <w:webHidden/>
          </w:rPr>
          <w:fldChar w:fldCharType="separate"/>
        </w:r>
        <w:r>
          <w:rPr>
            <w:noProof/>
            <w:webHidden/>
          </w:rPr>
          <w:t>14</w:t>
        </w:r>
        <w:r>
          <w:rPr>
            <w:noProof/>
            <w:webHidden/>
          </w:rPr>
          <w:fldChar w:fldCharType="end"/>
        </w:r>
      </w:hyperlink>
    </w:p>
    <w:p w:rsidR="00B41A2D" w:rsidRDefault="00B41A2D" w14:paraId="083C0361" w14:textId="3484D80A">
      <w:pPr>
        <w:pStyle w:val="Obsah2"/>
        <w:rPr>
          <w:rFonts w:asciiTheme="minorHAnsi" w:hAnsiTheme="minorHAnsi" w:cstheme="minorBidi"/>
          <w:noProof/>
          <w:kern w:val="2"/>
          <w:sz w:val="24"/>
          <w:szCs w:val="24"/>
          <w:lang w:eastAsia="cs-CZ"/>
          <w14:ligatures w14:val="standardContextual"/>
        </w:rPr>
      </w:pPr>
      <w:hyperlink w:history="1" w:anchor="_Toc213843840">
        <w:r w:rsidRPr="002E0AFA">
          <w:rPr>
            <w:rStyle w:val="Hypertextovodkaz"/>
            <w:noProof/>
          </w:rPr>
          <w:t>6.1</w:t>
        </w:r>
        <w:r>
          <w:rPr>
            <w:rFonts w:asciiTheme="minorHAnsi" w:hAnsiTheme="minorHAnsi" w:cstheme="minorBidi"/>
            <w:noProof/>
            <w:kern w:val="2"/>
            <w:sz w:val="24"/>
            <w:szCs w:val="24"/>
            <w:lang w:eastAsia="cs-CZ"/>
            <w14:ligatures w14:val="standardContextual"/>
          </w:rPr>
          <w:tab/>
        </w:r>
        <w:r w:rsidRPr="002E0AFA">
          <w:rPr>
            <w:rStyle w:val="Hypertextovodkaz"/>
            <w:noProof/>
          </w:rPr>
          <w:t>Výměna informací prostřednictvím CDE</w:t>
        </w:r>
        <w:r>
          <w:rPr>
            <w:noProof/>
            <w:webHidden/>
          </w:rPr>
          <w:tab/>
        </w:r>
        <w:r>
          <w:rPr>
            <w:noProof/>
            <w:webHidden/>
          </w:rPr>
          <w:fldChar w:fldCharType="begin"/>
        </w:r>
        <w:r>
          <w:rPr>
            <w:noProof/>
            <w:webHidden/>
          </w:rPr>
          <w:instrText xml:space="preserve"> PAGEREF _Toc213843840 \h </w:instrText>
        </w:r>
        <w:r>
          <w:rPr>
            <w:noProof/>
            <w:webHidden/>
          </w:rPr>
        </w:r>
        <w:r>
          <w:rPr>
            <w:noProof/>
            <w:webHidden/>
          </w:rPr>
          <w:fldChar w:fldCharType="separate"/>
        </w:r>
        <w:r>
          <w:rPr>
            <w:noProof/>
            <w:webHidden/>
          </w:rPr>
          <w:t>14</w:t>
        </w:r>
        <w:r>
          <w:rPr>
            <w:noProof/>
            <w:webHidden/>
          </w:rPr>
          <w:fldChar w:fldCharType="end"/>
        </w:r>
      </w:hyperlink>
    </w:p>
    <w:p w:rsidR="00B41A2D" w:rsidRDefault="00B41A2D" w14:paraId="015A645A" w14:textId="0850E0A2">
      <w:pPr>
        <w:pStyle w:val="Obsah2"/>
        <w:rPr>
          <w:rFonts w:asciiTheme="minorHAnsi" w:hAnsiTheme="minorHAnsi" w:cstheme="minorBidi"/>
          <w:noProof/>
          <w:kern w:val="2"/>
          <w:sz w:val="24"/>
          <w:szCs w:val="24"/>
          <w:lang w:eastAsia="cs-CZ"/>
          <w14:ligatures w14:val="standardContextual"/>
        </w:rPr>
      </w:pPr>
      <w:hyperlink w:history="1" w:anchor="_Toc213843841">
        <w:r w:rsidRPr="002E0AFA">
          <w:rPr>
            <w:rStyle w:val="Hypertextovodkaz"/>
            <w:noProof/>
          </w:rPr>
          <w:t>6.2</w:t>
        </w:r>
        <w:r>
          <w:rPr>
            <w:rFonts w:asciiTheme="minorHAnsi" w:hAnsiTheme="minorHAnsi" w:cstheme="minorBidi"/>
            <w:noProof/>
            <w:kern w:val="2"/>
            <w:sz w:val="24"/>
            <w:szCs w:val="24"/>
            <w:lang w:eastAsia="cs-CZ"/>
            <w14:ligatures w14:val="standardContextual"/>
          </w:rPr>
          <w:tab/>
        </w:r>
        <w:r w:rsidRPr="002E0AFA">
          <w:rPr>
            <w:rStyle w:val="Hypertextovodkaz"/>
            <w:noProof/>
          </w:rPr>
          <w:t>Klasifikace a identifikace</w:t>
        </w:r>
        <w:r>
          <w:rPr>
            <w:noProof/>
            <w:webHidden/>
          </w:rPr>
          <w:tab/>
        </w:r>
        <w:r>
          <w:rPr>
            <w:noProof/>
            <w:webHidden/>
          </w:rPr>
          <w:fldChar w:fldCharType="begin"/>
        </w:r>
        <w:r>
          <w:rPr>
            <w:noProof/>
            <w:webHidden/>
          </w:rPr>
          <w:instrText xml:space="preserve"> PAGEREF _Toc213843841 \h </w:instrText>
        </w:r>
        <w:r>
          <w:rPr>
            <w:noProof/>
            <w:webHidden/>
          </w:rPr>
        </w:r>
        <w:r>
          <w:rPr>
            <w:noProof/>
            <w:webHidden/>
          </w:rPr>
          <w:fldChar w:fldCharType="separate"/>
        </w:r>
        <w:r>
          <w:rPr>
            <w:noProof/>
            <w:webHidden/>
          </w:rPr>
          <w:t>19</w:t>
        </w:r>
        <w:r>
          <w:rPr>
            <w:noProof/>
            <w:webHidden/>
          </w:rPr>
          <w:fldChar w:fldCharType="end"/>
        </w:r>
      </w:hyperlink>
    </w:p>
    <w:p w:rsidR="00B41A2D" w:rsidRDefault="00B41A2D" w14:paraId="03C88872" w14:textId="5172DAF6">
      <w:pPr>
        <w:pStyle w:val="Obsah2"/>
        <w:rPr>
          <w:rFonts w:asciiTheme="minorHAnsi" w:hAnsiTheme="minorHAnsi" w:cstheme="minorBidi"/>
          <w:noProof/>
          <w:kern w:val="2"/>
          <w:sz w:val="24"/>
          <w:szCs w:val="24"/>
          <w:lang w:eastAsia="cs-CZ"/>
          <w14:ligatures w14:val="standardContextual"/>
        </w:rPr>
      </w:pPr>
      <w:hyperlink w:history="1" w:anchor="_Toc213843842">
        <w:r w:rsidRPr="002E0AFA">
          <w:rPr>
            <w:rStyle w:val="Hypertextovodkaz"/>
            <w:noProof/>
          </w:rPr>
          <w:t>6.3</w:t>
        </w:r>
        <w:r>
          <w:rPr>
            <w:rFonts w:asciiTheme="minorHAnsi" w:hAnsiTheme="minorHAnsi" w:cstheme="minorBidi"/>
            <w:noProof/>
            <w:kern w:val="2"/>
            <w:sz w:val="24"/>
            <w:szCs w:val="24"/>
            <w:lang w:eastAsia="cs-CZ"/>
            <w14:ligatures w14:val="standardContextual"/>
          </w:rPr>
          <w:tab/>
        </w:r>
        <w:r w:rsidRPr="002E0AFA">
          <w:rPr>
            <w:rStyle w:val="Hypertextovodkaz"/>
            <w:noProof/>
          </w:rPr>
          <w:t>Metoda přiřazování úrovně informačních potřeb</w:t>
        </w:r>
        <w:r>
          <w:rPr>
            <w:noProof/>
            <w:webHidden/>
          </w:rPr>
          <w:tab/>
        </w:r>
        <w:r>
          <w:rPr>
            <w:noProof/>
            <w:webHidden/>
          </w:rPr>
          <w:fldChar w:fldCharType="begin"/>
        </w:r>
        <w:r>
          <w:rPr>
            <w:noProof/>
            <w:webHidden/>
          </w:rPr>
          <w:instrText xml:space="preserve"> PAGEREF _Toc213843842 \h </w:instrText>
        </w:r>
        <w:r>
          <w:rPr>
            <w:noProof/>
            <w:webHidden/>
          </w:rPr>
        </w:r>
        <w:r>
          <w:rPr>
            <w:noProof/>
            <w:webHidden/>
          </w:rPr>
          <w:fldChar w:fldCharType="separate"/>
        </w:r>
        <w:r>
          <w:rPr>
            <w:noProof/>
            <w:webHidden/>
          </w:rPr>
          <w:t>21</w:t>
        </w:r>
        <w:r>
          <w:rPr>
            <w:noProof/>
            <w:webHidden/>
          </w:rPr>
          <w:fldChar w:fldCharType="end"/>
        </w:r>
      </w:hyperlink>
    </w:p>
    <w:p w:rsidR="00B41A2D" w:rsidRDefault="00B41A2D" w14:paraId="3F273649" w14:textId="4510BE06">
      <w:pPr>
        <w:pStyle w:val="Obsah1"/>
        <w:rPr>
          <w:rFonts w:asciiTheme="minorHAnsi" w:hAnsiTheme="minorHAnsi" w:cstheme="minorBidi"/>
          <w:b w:val="0"/>
          <w:noProof/>
          <w:kern w:val="2"/>
          <w:sz w:val="24"/>
          <w:szCs w:val="24"/>
          <w:lang w:eastAsia="cs-CZ"/>
          <w14:ligatures w14:val="standardContextual"/>
        </w:rPr>
      </w:pPr>
      <w:hyperlink w:history="1" w:anchor="_Toc213843843">
        <w:r w:rsidRPr="002E0AFA">
          <w:rPr>
            <w:rStyle w:val="Hypertextovodkaz"/>
            <w:noProof/>
          </w:rPr>
          <w:t>7</w:t>
        </w:r>
        <w:r>
          <w:rPr>
            <w:rFonts w:asciiTheme="minorHAnsi" w:hAnsiTheme="minorHAnsi" w:cstheme="minorBidi"/>
            <w:b w:val="0"/>
            <w:noProof/>
            <w:kern w:val="2"/>
            <w:sz w:val="24"/>
            <w:szCs w:val="24"/>
            <w:lang w:eastAsia="cs-CZ"/>
            <w14:ligatures w14:val="standardContextual"/>
          </w:rPr>
          <w:tab/>
        </w:r>
        <w:r w:rsidRPr="002E0AFA">
          <w:rPr>
            <w:rStyle w:val="Hypertextovodkaz"/>
            <w:noProof/>
          </w:rPr>
          <w:t>Projektové metody a postupy pro vytváření informací</w:t>
        </w:r>
        <w:r>
          <w:rPr>
            <w:noProof/>
            <w:webHidden/>
          </w:rPr>
          <w:tab/>
        </w:r>
        <w:r>
          <w:rPr>
            <w:noProof/>
            <w:webHidden/>
          </w:rPr>
          <w:fldChar w:fldCharType="begin"/>
        </w:r>
        <w:r>
          <w:rPr>
            <w:noProof/>
            <w:webHidden/>
          </w:rPr>
          <w:instrText xml:space="preserve"> PAGEREF _Toc213843843 \h </w:instrText>
        </w:r>
        <w:r>
          <w:rPr>
            <w:noProof/>
            <w:webHidden/>
          </w:rPr>
        </w:r>
        <w:r>
          <w:rPr>
            <w:noProof/>
            <w:webHidden/>
          </w:rPr>
          <w:fldChar w:fldCharType="separate"/>
        </w:r>
        <w:r>
          <w:rPr>
            <w:noProof/>
            <w:webHidden/>
          </w:rPr>
          <w:t>24</w:t>
        </w:r>
        <w:r>
          <w:rPr>
            <w:noProof/>
            <w:webHidden/>
          </w:rPr>
          <w:fldChar w:fldCharType="end"/>
        </w:r>
      </w:hyperlink>
    </w:p>
    <w:p w:rsidR="00B41A2D" w:rsidRDefault="00B41A2D" w14:paraId="5E5A6EAF" w14:textId="5305B355">
      <w:pPr>
        <w:pStyle w:val="Obsah2"/>
        <w:rPr>
          <w:rFonts w:asciiTheme="minorHAnsi" w:hAnsiTheme="minorHAnsi" w:cstheme="minorBidi"/>
          <w:noProof/>
          <w:kern w:val="2"/>
          <w:sz w:val="24"/>
          <w:szCs w:val="24"/>
          <w:lang w:eastAsia="cs-CZ"/>
          <w14:ligatures w14:val="standardContextual"/>
        </w:rPr>
      </w:pPr>
      <w:hyperlink w:history="1" w:anchor="_Toc213843844">
        <w:r w:rsidRPr="002E0AFA">
          <w:rPr>
            <w:rStyle w:val="Hypertextovodkaz"/>
            <w:noProof/>
          </w:rPr>
          <w:t>7.1</w:t>
        </w:r>
        <w:r>
          <w:rPr>
            <w:rFonts w:asciiTheme="minorHAnsi" w:hAnsiTheme="minorHAnsi" w:cstheme="minorBidi"/>
            <w:noProof/>
            <w:kern w:val="2"/>
            <w:sz w:val="24"/>
            <w:szCs w:val="24"/>
            <w:lang w:eastAsia="cs-CZ"/>
            <w14:ligatures w14:val="standardContextual"/>
          </w:rPr>
          <w:tab/>
        </w:r>
        <w:r w:rsidRPr="002E0AFA">
          <w:rPr>
            <w:rStyle w:val="Hypertextovodkaz"/>
            <w:noProof/>
          </w:rPr>
          <w:t>Obecná pravidla</w:t>
        </w:r>
        <w:r>
          <w:rPr>
            <w:noProof/>
            <w:webHidden/>
          </w:rPr>
          <w:tab/>
        </w:r>
        <w:r>
          <w:rPr>
            <w:noProof/>
            <w:webHidden/>
          </w:rPr>
          <w:fldChar w:fldCharType="begin"/>
        </w:r>
        <w:r>
          <w:rPr>
            <w:noProof/>
            <w:webHidden/>
          </w:rPr>
          <w:instrText xml:space="preserve"> PAGEREF _Toc213843844 \h </w:instrText>
        </w:r>
        <w:r>
          <w:rPr>
            <w:noProof/>
            <w:webHidden/>
          </w:rPr>
        </w:r>
        <w:r>
          <w:rPr>
            <w:noProof/>
            <w:webHidden/>
          </w:rPr>
          <w:fldChar w:fldCharType="separate"/>
        </w:r>
        <w:r>
          <w:rPr>
            <w:noProof/>
            <w:webHidden/>
          </w:rPr>
          <w:t>24</w:t>
        </w:r>
        <w:r>
          <w:rPr>
            <w:noProof/>
            <w:webHidden/>
          </w:rPr>
          <w:fldChar w:fldCharType="end"/>
        </w:r>
      </w:hyperlink>
    </w:p>
    <w:p w:rsidR="00B41A2D" w:rsidRDefault="00B41A2D" w14:paraId="4E551A32" w14:textId="30B774C2">
      <w:pPr>
        <w:pStyle w:val="Obsah2"/>
        <w:rPr>
          <w:rFonts w:asciiTheme="minorHAnsi" w:hAnsiTheme="minorHAnsi" w:cstheme="minorBidi"/>
          <w:noProof/>
          <w:kern w:val="2"/>
          <w:sz w:val="24"/>
          <w:szCs w:val="24"/>
          <w:lang w:eastAsia="cs-CZ"/>
          <w14:ligatures w14:val="standardContextual"/>
        </w:rPr>
      </w:pPr>
      <w:hyperlink w:history="1" w:anchor="_Toc213843845">
        <w:r w:rsidRPr="002E0AFA">
          <w:rPr>
            <w:rStyle w:val="Hypertextovodkaz"/>
            <w:noProof/>
          </w:rPr>
          <w:t>7.2</w:t>
        </w:r>
        <w:r>
          <w:rPr>
            <w:rFonts w:asciiTheme="minorHAnsi" w:hAnsiTheme="minorHAnsi" w:cstheme="minorBidi"/>
            <w:noProof/>
            <w:kern w:val="2"/>
            <w:sz w:val="24"/>
            <w:szCs w:val="24"/>
            <w:lang w:eastAsia="cs-CZ"/>
            <w14:ligatures w14:val="standardContextual"/>
          </w:rPr>
          <w:tab/>
        </w:r>
        <w:r w:rsidRPr="002E0AFA">
          <w:rPr>
            <w:rStyle w:val="Hypertextovodkaz"/>
            <w:noProof/>
          </w:rPr>
          <w:t>Osový systém</w:t>
        </w:r>
        <w:r>
          <w:rPr>
            <w:noProof/>
            <w:webHidden/>
          </w:rPr>
          <w:tab/>
        </w:r>
        <w:r>
          <w:rPr>
            <w:noProof/>
            <w:webHidden/>
          </w:rPr>
          <w:fldChar w:fldCharType="begin"/>
        </w:r>
        <w:r>
          <w:rPr>
            <w:noProof/>
            <w:webHidden/>
          </w:rPr>
          <w:instrText xml:space="preserve"> PAGEREF _Toc213843845 \h </w:instrText>
        </w:r>
        <w:r>
          <w:rPr>
            <w:noProof/>
            <w:webHidden/>
          </w:rPr>
        </w:r>
        <w:r>
          <w:rPr>
            <w:noProof/>
            <w:webHidden/>
          </w:rPr>
          <w:fldChar w:fldCharType="separate"/>
        </w:r>
        <w:r>
          <w:rPr>
            <w:noProof/>
            <w:webHidden/>
          </w:rPr>
          <w:t>24</w:t>
        </w:r>
        <w:r>
          <w:rPr>
            <w:noProof/>
            <w:webHidden/>
          </w:rPr>
          <w:fldChar w:fldCharType="end"/>
        </w:r>
      </w:hyperlink>
    </w:p>
    <w:p w:rsidR="00B41A2D" w:rsidRDefault="00B41A2D" w14:paraId="31DADC36" w14:textId="6F0F84D6">
      <w:pPr>
        <w:pStyle w:val="Obsah2"/>
        <w:rPr>
          <w:rFonts w:asciiTheme="minorHAnsi" w:hAnsiTheme="minorHAnsi" w:cstheme="minorBidi"/>
          <w:noProof/>
          <w:kern w:val="2"/>
          <w:sz w:val="24"/>
          <w:szCs w:val="24"/>
          <w:lang w:eastAsia="cs-CZ"/>
          <w14:ligatures w14:val="standardContextual"/>
        </w:rPr>
      </w:pPr>
      <w:hyperlink w:history="1" w:anchor="_Toc213843846">
        <w:r w:rsidRPr="002E0AFA">
          <w:rPr>
            <w:rStyle w:val="Hypertextovodkaz"/>
            <w:noProof/>
          </w:rPr>
          <w:t>7.3</w:t>
        </w:r>
        <w:r>
          <w:rPr>
            <w:rFonts w:asciiTheme="minorHAnsi" w:hAnsiTheme="minorHAnsi" w:cstheme="minorBidi"/>
            <w:noProof/>
            <w:kern w:val="2"/>
            <w:sz w:val="24"/>
            <w:szCs w:val="24"/>
            <w:lang w:eastAsia="cs-CZ"/>
            <w14:ligatures w14:val="standardContextual"/>
          </w:rPr>
          <w:tab/>
        </w:r>
        <w:r w:rsidRPr="002E0AFA">
          <w:rPr>
            <w:rStyle w:val="Hypertextovodkaz"/>
            <w:noProof/>
          </w:rPr>
          <w:t>Podlaží</w:t>
        </w:r>
        <w:r>
          <w:rPr>
            <w:noProof/>
            <w:webHidden/>
          </w:rPr>
          <w:tab/>
        </w:r>
        <w:r>
          <w:rPr>
            <w:noProof/>
            <w:webHidden/>
          </w:rPr>
          <w:fldChar w:fldCharType="begin"/>
        </w:r>
        <w:r>
          <w:rPr>
            <w:noProof/>
            <w:webHidden/>
          </w:rPr>
          <w:instrText xml:space="preserve"> PAGEREF _Toc213843846 \h </w:instrText>
        </w:r>
        <w:r>
          <w:rPr>
            <w:noProof/>
            <w:webHidden/>
          </w:rPr>
        </w:r>
        <w:r>
          <w:rPr>
            <w:noProof/>
            <w:webHidden/>
          </w:rPr>
          <w:fldChar w:fldCharType="separate"/>
        </w:r>
        <w:r>
          <w:rPr>
            <w:noProof/>
            <w:webHidden/>
          </w:rPr>
          <w:t>24</w:t>
        </w:r>
        <w:r>
          <w:rPr>
            <w:noProof/>
            <w:webHidden/>
          </w:rPr>
          <w:fldChar w:fldCharType="end"/>
        </w:r>
      </w:hyperlink>
    </w:p>
    <w:p w:rsidR="00B41A2D" w:rsidRDefault="00B41A2D" w14:paraId="343EDA9C" w14:textId="4D6B75AA">
      <w:pPr>
        <w:pStyle w:val="Obsah2"/>
        <w:rPr>
          <w:rFonts w:asciiTheme="minorHAnsi" w:hAnsiTheme="minorHAnsi" w:cstheme="minorBidi"/>
          <w:noProof/>
          <w:kern w:val="2"/>
          <w:sz w:val="24"/>
          <w:szCs w:val="24"/>
          <w:lang w:eastAsia="cs-CZ"/>
          <w14:ligatures w14:val="standardContextual"/>
        </w:rPr>
      </w:pPr>
      <w:hyperlink w:history="1" w:anchor="_Toc213843847">
        <w:r w:rsidRPr="002E0AFA">
          <w:rPr>
            <w:rStyle w:val="Hypertextovodkaz"/>
            <w:noProof/>
          </w:rPr>
          <w:t>7.4</w:t>
        </w:r>
        <w:r>
          <w:rPr>
            <w:rFonts w:asciiTheme="minorHAnsi" w:hAnsiTheme="minorHAnsi" w:cstheme="minorBidi"/>
            <w:noProof/>
            <w:kern w:val="2"/>
            <w:sz w:val="24"/>
            <w:szCs w:val="24"/>
            <w:lang w:eastAsia="cs-CZ"/>
            <w14:ligatures w14:val="standardContextual"/>
          </w:rPr>
          <w:tab/>
        </w:r>
        <w:r w:rsidRPr="002E0AFA">
          <w:rPr>
            <w:rStyle w:val="Hypertextovodkaz"/>
            <w:noProof/>
          </w:rPr>
          <w:t>Umístění modelu</w:t>
        </w:r>
        <w:r>
          <w:rPr>
            <w:noProof/>
            <w:webHidden/>
          </w:rPr>
          <w:tab/>
        </w:r>
        <w:r>
          <w:rPr>
            <w:noProof/>
            <w:webHidden/>
          </w:rPr>
          <w:fldChar w:fldCharType="begin"/>
        </w:r>
        <w:r>
          <w:rPr>
            <w:noProof/>
            <w:webHidden/>
          </w:rPr>
          <w:instrText xml:space="preserve"> PAGEREF _Toc213843847 \h </w:instrText>
        </w:r>
        <w:r>
          <w:rPr>
            <w:noProof/>
            <w:webHidden/>
          </w:rPr>
        </w:r>
        <w:r>
          <w:rPr>
            <w:noProof/>
            <w:webHidden/>
          </w:rPr>
          <w:fldChar w:fldCharType="separate"/>
        </w:r>
        <w:r>
          <w:rPr>
            <w:noProof/>
            <w:webHidden/>
          </w:rPr>
          <w:t>25</w:t>
        </w:r>
        <w:r>
          <w:rPr>
            <w:noProof/>
            <w:webHidden/>
          </w:rPr>
          <w:fldChar w:fldCharType="end"/>
        </w:r>
      </w:hyperlink>
    </w:p>
    <w:p w:rsidR="00B41A2D" w:rsidRDefault="00B41A2D" w14:paraId="6A556816" w14:textId="10027BB3">
      <w:pPr>
        <w:pStyle w:val="Obsah2"/>
        <w:rPr>
          <w:rFonts w:asciiTheme="minorHAnsi" w:hAnsiTheme="minorHAnsi" w:cstheme="minorBidi"/>
          <w:noProof/>
          <w:kern w:val="2"/>
          <w:sz w:val="24"/>
          <w:szCs w:val="24"/>
          <w:lang w:eastAsia="cs-CZ"/>
          <w14:ligatures w14:val="standardContextual"/>
        </w:rPr>
      </w:pPr>
      <w:hyperlink w:history="1" w:anchor="_Toc213843848">
        <w:r w:rsidRPr="002E0AFA">
          <w:rPr>
            <w:rStyle w:val="Hypertextovodkaz"/>
            <w:noProof/>
          </w:rPr>
          <w:t>7.5</w:t>
        </w:r>
        <w:r>
          <w:rPr>
            <w:rFonts w:asciiTheme="minorHAnsi" w:hAnsiTheme="minorHAnsi" w:cstheme="minorBidi"/>
            <w:noProof/>
            <w:kern w:val="2"/>
            <w:sz w:val="24"/>
            <w:szCs w:val="24"/>
            <w:lang w:eastAsia="cs-CZ"/>
            <w14:ligatures w14:val="standardContextual"/>
          </w:rPr>
          <w:tab/>
        </w:r>
        <w:r w:rsidRPr="002E0AFA">
          <w:rPr>
            <w:rStyle w:val="Hypertextovodkaz"/>
            <w:noProof/>
          </w:rPr>
          <w:t>Jednotky hodnot veličin</w:t>
        </w:r>
        <w:r>
          <w:rPr>
            <w:noProof/>
            <w:webHidden/>
          </w:rPr>
          <w:tab/>
        </w:r>
        <w:r>
          <w:rPr>
            <w:noProof/>
            <w:webHidden/>
          </w:rPr>
          <w:fldChar w:fldCharType="begin"/>
        </w:r>
        <w:r>
          <w:rPr>
            <w:noProof/>
            <w:webHidden/>
          </w:rPr>
          <w:instrText xml:space="preserve"> PAGEREF _Toc213843848 \h </w:instrText>
        </w:r>
        <w:r>
          <w:rPr>
            <w:noProof/>
            <w:webHidden/>
          </w:rPr>
        </w:r>
        <w:r>
          <w:rPr>
            <w:noProof/>
            <w:webHidden/>
          </w:rPr>
          <w:fldChar w:fldCharType="separate"/>
        </w:r>
        <w:r>
          <w:rPr>
            <w:noProof/>
            <w:webHidden/>
          </w:rPr>
          <w:t>25</w:t>
        </w:r>
        <w:r>
          <w:rPr>
            <w:noProof/>
            <w:webHidden/>
          </w:rPr>
          <w:fldChar w:fldCharType="end"/>
        </w:r>
      </w:hyperlink>
    </w:p>
    <w:p w:rsidR="00B41A2D" w:rsidRDefault="00B41A2D" w14:paraId="698716E4" w14:textId="03CDB445">
      <w:pPr>
        <w:pStyle w:val="Obsah2"/>
        <w:rPr>
          <w:rFonts w:asciiTheme="minorHAnsi" w:hAnsiTheme="minorHAnsi" w:cstheme="minorBidi"/>
          <w:noProof/>
          <w:kern w:val="2"/>
          <w:sz w:val="24"/>
          <w:szCs w:val="24"/>
          <w:lang w:eastAsia="cs-CZ"/>
          <w14:ligatures w14:val="standardContextual"/>
        </w:rPr>
      </w:pPr>
      <w:hyperlink w:history="1" w:anchor="_Toc213843849">
        <w:r w:rsidRPr="002E0AFA">
          <w:rPr>
            <w:rStyle w:val="Hypertextovodkaz"/>
            <w:noProof/>
          </w:rPr>
          <w:t>7.6</w:t>
        </w:r>
        <w:r>
          <w:rPr>
            <w:rFonts w:asciiTheme="minorHAnsi" w:hAnsiTheme="minorHAnsi" w:cstheme="minorBidi"/>
            <w:noProof/>
            <w:kern w:val="2"/>
            <w:sz w:val="24"/>
            <w:szCs w:val="24"/>
            <w:lang w:eastAsia="cs-CZ"/>
            <w14:ligatures w14:val="standardContextual"/>
          </w:rPr>
          <w:tab/>
        </w:r>
        <w:r w:rsidRPr="002E0AFA">
          <w:rPr>
            <w:rStyle w:val="Hypertextovodkaz"/>
            <w:noProof/>
          </w:rPr>
          <w:t>Digitální model stavby</w:t>
        </w:r>
        <w:r>
          <w:rPr>
            <w:noProof/>
            <w:webHidden/>
          </w:rPr>
          <w:tab/>
        </w:r>
        <w:r>
          <w:rPr>
            <w:noProof/>
            <w:webHidden/>
          </w:rPr>
          <w:fldChar w:fldCharType="begin"/>
        </w:r>
        <w:r>
          <w:rPr>
            <w:noProof/>
            <w:webHidden/>
          </w:rPr>
          <w:instrText xml:space="preserve"> PAGEREF _Toc213843849 \h </w:instrText>
        </w:r>
        <w:r>
          <w:rPr>
            <w:noProof/>
            <w:webHidden/>
          </w:rPr>
        </w:r>
        <w:r>
          <w:rPr>
            <w:noProof/>
            <w:webHidden/>
          </w:rPr>
          <w:fldChar w:fldCharType="separate"/>
        </w:r>
        <w:r>
          <w:rPr>
            <w:noProof/>
            <w:webHidden/>
          </w:rPr>
          <w:t>25</w:t>
        </w:r>
        <w:r>
          <w:rPr>
            <w:noProof/>
            <w:webHidden/>
          </w:rPr>
          <w:fldChar w:fldCharType="end"/>
        </w:r>
      </w:hyperlink>
    </w:p>
    <w:p w:rsidR="00B41A2D" w:rsidRDefault="00B41A2D" w14:paraId="7E860F2D" w14:textId="0448BD56">
      <w:pPr>
        <w:pStyle w:val="Obsah2"/>
        <w:rPr>
          <w:rFonts w:asciiTheme="minorHAnsi" w:hAnsiTheme="minorHAnsi" w:cstheme="minorBidi"/>
          <w:noProof/>
          <w:kern w:val="2"/>
          <w:sz w:val="24"/>
          <w:szCs w:val="24"/>
          <w:lang w:eastAsia="cs-CZ"/>
          <w14:ligatures w14:val="standardContextual"/>
        </w:rPr>
      </w:pPr>
      <w:hyperlink w:history="1" w:anchor="_Toc213843850">
        <w:r w:rsidRPr="002E0AFA">
          <w:rPr>
            <w:rStyle w:val="Hypertextovodkaz"/>
            <w:noProof/>
          </w:rPr>
          <w:t>7.7</w:t>
        </w:r>
        <w:r>
          <w:rPr>
            <w:rFonts w:asciiTheme="minorHAnsi" w:hAnsiTheme="minorHAnsi" w:cstheme="minorBidi"/>
            <w:noProof/>
            <w:kern w:val="2"/>
            <w:sz w:val="24"/>
            <w:szCs w:val="24"/>
            <w:lang w:eastAsia="cs-CZ"/>
            <w14:ligatures w14:val="standardContextual"/>
          </w:rPr>
          <w:tab/>
        </w:r>
        <w:r w:rsidRPr="002E0AFA">
          <w:rPr>
            <w:rStyle w:val="Hypertextovodkaz"/>
            <w:noProof/>
          </w:rPr>
          <w:t>2D dokumentace generovaná z digitálního modelu stavby</w:t>
        </w:r>
        <w:r>
          <w:rPr>
            <w:noProof/>
            <w:webHidden/>
          </w:rPr>
          <w:tab/>
        </w:r>
        <w:r>
          <w:rPr>
            <w:noProof/>
            <w:webHidden/>
          </w:rPr>
          <w:fldChar w:fldCharType="begin"/>
        </w:r>
        <w:r>
          <w:rPr>
            <w:noProof/>
            <w:webHidden/>
          </w:rPr>
          <w:instrText xml:space="preserve"> PAGEREF _Toc213843850 \h </w:instrText>
        </w:r>
        <w:r>
          <w:rPr>
            <w:noProof/>
            <w:webHidden/>
          </w:rPr>
        </w:r>
        <w:r>
          <w:rPr>
            <w:noProof/>
            <w:webHidden/>
          </w:rPr>
          <w:fldChar w:fldCharType="separate"/>
        </w:r>
        <w:r>
          <w:rPr>
            <w:noProof/>
            <w:webHidden/>
          </w:rPr>
          <w:t>29</w:t>
        </w:r>
        <w:r>
          <w:rPr>
            <w:noProof/>
            <w:webHidden/>
          </w:rPr>
          <w:fldChar w:fldCharType="end"/>
        </w:r>
      </w:hyperlink>
    </w:p>
    <w:p w:rsidR="00B41A2D" w:rsidRDefault="00B41A2D" w14:paraId="78013631" w14:textId="531B2A7D">
      <w:pPr>
        <w:pStyle w:val="Obsah2"/>
        <w:rPr>
          <w:rFonts w:asciiTheme="minorHAnsi" w:hAnsiTheme="minorHAnsi" w:cstheme="minorBidi"/>
          <w:noProof/>
          <w:kern w:val="2"/>
          <w:sz w:val="24"/>
          <w:szCs w:val="24"/>
          <w:lang w:eastAsia="cs-CZ"/>
          <w14:ligatures w14:val="standardContextual"/>
        </w:rPr>
      </w:pPr>
      <w:hyperlink w:history="1" w:anchor="_Toc213843851">
        <w:r w:rsidRPr="002E0AFA">
          <w:rPr>
            <w:rStyle w:val="Hypertextovodkaz"/>
            <w:noProof/>
          </w:rPr>
          <w:t>7.8</w:t>
        </w:r>
        <w:r>
          <w:rPr>
            <w:rFonts w:asciiTheme="minorHAnsi" w:hAnsiTheme="minorHAnsi" w:cstheme="minorBidi"/>
            <w:noProof/>
            <w:kern w:val="2"/>
            <w:sz w:val="24"/>
            <w:szCs w:val="24"/>
            <w:lang w:eastAsia="cs-CZ"/>
            <w14:ligatures w14:val="standardContextual"/>
          </w:rPr>
          <w:tab/>
        </w:r>
        <w:r w:rsidRPr="002E0AFA">
          <w:rPr>
            <w:rStyle w:val="Hypertextovodkaz"/>
            <w:noProof/>
          </w:rPr>
          <w:t>Způsob koordinace</w:t>
        </w:r>
        <w:r>
          <w:rPr>
            <w:noProof/>
            <w:webHidden/>
          </w:rPr>
          <w:tab/>
        </w:r>
        <w:r>
          <w:rPr>
            <w:noProof/>
            <w:webHidden/>
          </w:rPr>
          <w:fldChar w:fldCharType="begin"/>
        </w:r>
        <w:r>
          <w:rPr>
            <w:noProof/>
            <w:webHidden/>
          </w:rPr>
          <w:instrText xml:space="preserve"> PAGEREF _Toc213843851 \h </w:instrText>
        </w:r>
        <w:r>
          <w:rPr>
            <w:noProof/>
            <w:webHidden/>
          </w:rPr>
        </w:r>
        <w:r>
          <w:rPr>
            <w:noProof/>
            <w:webHidden/>
          </w:rPr>
          <w:fldChar w:fldCharType="separate"/>
        </w:r>
        <w:r>
          <w:rPr>
            <w:noProof/>
            <w:webHidden/>
          </w:rPr>
          <w:t>30</w:t>
        </w:r>
        <w:r>
          <w:rPr>
            <w:noProof/>
            <w:webHidden/>
          </w:rPr>
          <w:fldChar w:fldCharType="end"/>
        </w:r>
      </w:hyperlink>
    </w:p>
    <w:p w:rsidR="00B41A2D" w:rsidRDefault="00B41A2D" w14:paraId="6188F7F3" w14:textId="4CA9E567">
      <w:pPr>
        <w:pStyle w:val="Obsah2"/>
        <w:rPr>
          <w:rFonts w:asciiTheme="minorHAnsi" w:hAnsiTheme="minorHAnsi" w:cstheme="minorBidi"/>
          <w:noProof/>
          <w:kern w:val="2"/>
          <w:sz w:val="24"/>
          <w:szCs w:val="24"/>
          <w:lang w:eastAsia="cs-CZ"/>
          <w14:ligatures w14:val="standardContextual"/>
        </w:rPr>
      </w:pPr>
      <w:hyperlink w:history="1" w:anchor="_Toc213843852">
        <w:r w:rsidRPr="002E0AFA">
          <w:rPr>
            <w:rStyle w:val="Hypertextovodkaz"/>
            <w:noProof/>
          </w:rPr>
          <w:t>7.9</w:t>
        </w:r>
        <w:r>
          <w:rPr>
            <w:rFonts w:asciiTheme="minorHAnsi" w:hAnsiTheme="minorHAnsi" w:cstheme="minorBidi"/>
            <w:noProof/>
            <w:kern w:val="2"/>
            <w:sz w:val="24"/>
            <w:szCs w:val="24"/>
            <w:lang w:eastAsia="cs-CZ"/>
            <w14:ligatures w14:val="standardContextual"/>
          </w:rPr>
          <w:tab/>
        </w:r>
        <w:r w:rsidRPr="002E0AFA">
          <w:rPr>
            <w:rStyle w:val="Hypertextovodkaz"/>
            <w:noProof/>
          </w:rPr>
          <w:t>Předání informací</w:t>
        </w:r>
        <w:r>
          <w:rPr>
            <w:noProof/>
            <w:webHidden/>
          </w:rPr>
          <w:tab/>
        </w:r>
        <w:r>
          <w:rPr>
            <w:noProof/>
            <w:webHidden/>
          </w:rPr>
          <w:fldChar w:fldCharType="begin"/>
        </w:r>
        <w:r>
          <w:rPr>
            <w:noProof/>
            <w:webHidden/>
          </w:rPr>
          <w:instrText xml:space="preserve"> PAGEREF _Toc213843852 \h </w:instrText>
        </w:r>
        <w:r>
          <w:rPr>
            <w:noProof/>
            <w:webHidden/>
          </w:rPr>
        </w:r>
        <w:r>
          <w:rPr>
            <w:noProof/>
            <w:webHidden/>
          </w:rPr>
          <w:fldChar w:fldCharType="separate"/>
        </w:r>
        <w:r>
          <w:rPr>
            <w:noProof/>
            <w:webHidden/>
          </w:rPr>
          <w:t>30</w:t>
        </w:r>
        <w:r>
          <w:rPr>
            <w:noProof/>
            <w:webHidden/>
          </w:rPr>
          <w:fldChar w:fldCharType="end"/>
        </w:r>
      </w:hyperlink>
    </w:p>
    <w:p w:rsidR="00B41A2D" w:rsidRDefault="00B41A2D" w14:paraId="5E9D12BF" w14:textId="1F925FB5">
      <w:pPr>
        <w:pStyle w:val="Obsah2"/>
        <w:rPr>
          <w:rFonts w:asciiTheme="minorHAnsi" w:hAnsiTheme="minorHAnsi" w:cstheme="minorBidi"/>
          <w:noProof/>
          <w:kern w:val="2"/>
          <w:sz w:val="24"/>
          <w:szCs w:val="24"/>
          <w:lang w:eastAsia="cs-CZ"/>
          <w14:ligatures w14:val="standardContextual"/>
        </w:rPr>
      </w:pPr>
      <w:hyperlink w:history="1" w:anchor="_Toc213843853">
        <w:r w:rsidRPr="002E0AFA">
          <w:rPr>
            <w:rStyle w:val="Hypertextovodkaz"/>
            <w:noProof/>
          </w:rPr>
          <w:t>7.10</w:t>
        </w:r>
        <w:r>
          <w:rPr>
            <w:rFonts w:asciiTheme="minorHAnsi" w:hAnsiTheme="minorHAnsi" w:cstheme="minorBidi"/>
            <w:noProof/>
            <w:kern w:val="2"/>
            <w:sz w:val="24"/>
            <w:szCs w:val="24"/>
            <w:lang w:eastAsia="cs-CZ"/>
            <w14:ligatures w14:val="standardContextual"/>
          </w:rPr>
          <w:tab/>
        </w:r>
        <w:r w:rsidRPr="002E0AFA">
          <w:rPr>
            <w:rStyle w:val="Hypertextovodkaz"/>
            <w:noProof/>
          </w:rPr>
          <w:t>Postup prací pro CDE</w:t>
        </w:r>
        <w:r>
          <w:rPr>
            <w:noProof/>
            <w:webHidden/>
          </w:rPr>
          <w:tab/>
        </w:r>
        <w:r>
          <w:rPr>
            <w:noProof/>
            <w:webHidden/>
          </w:rPr>
          <w:fldChar w:fldCharType="begin"/>
        </w:r>
        <w:r>
          <w:rPr>
            <w:noProof/>
            <w:webHidden/>
          </w:rPr>
          <w:instrText xml:space="preserve"> PAGEREF _Toc213843853 \h </w:instrText>
        </w:r>
        <w:r>
          <w:rPr>
            <w:noProof/>
            <w:webHidden/>
          </w:rPr>
        </w:r>
        <w:r>
          <w:rPr>
            <w:noProof/>
            <w:webHidden/>
          </w:rPr>
          <w:fldChar w:fldCharType="separate"/>
        </w:r>
        <w:r>
          <w:rPr>
            <w:noProof/>
            <w:webHidden/>
          </w:rPr>
          <w:t>32</w:t>
        </w:r>
        <w:r>
          <w:rPr>
            <w:noProof/>
            <w:webHidden/>
          </w:rPr>
          <w:fldChar w:fldCharType="end"/>
        </w:r>
      </w:hyperlink>
    </w:p>
    <w:p w:rsidR="00B41A2D" w:rsidRDefault="00B41A2D" w14:paraId="4AE511B0" w14:textId="1CC0E92D">
      <w:pPr>
        <w:pStyle w:val="Obsah2"/>
        <w:rPr>
          <w:rFonts w:asciiTheme="minorHAnsi" w:hAnsiTheme="minorHAnsi" w:cstheme="minorBidi"/>
          <w:noProof/>
          <w:kern w:val="2"/>
          <w:sz w:val="24"/>
          <w:szCs w:val="24"/>
          <w:lang w:eastAsia="cs-CZ"/>
          <w14:ligatures w14:val="standardContextual"/>
        </w:rPr>
      </w:pPr>
      <w:hyperlink w:history="1" w:anchor="_Toc213843854">
        <w:r w:rsidRPr="002E0AFA">
          <w:rPr>
            <w:rStyle w:val="Hypertextovodkaz"/>
            <w:noProof/>
          </w:rPr>
          <w:t>7.11</w:t>
        </w:r>
        <w:r>
          <w:rPr>
            <w:rFonts w:asciiTheme="minorHAnsi" w:hAnsiTheme="minorHAnsi" w:cstheme="minorBidi"/>
            <w:noProof/>
            <w:kern w:val="2"/>
            <w:sz w:val="24"/>
            <w:szCs w:val="24"/>
            <w:lang w:eastAsia="cs-CZ"/>
            <w14:ligatures w14:val="standardContextual"/>
          </w:rPr>
          <w:tab/>
        </w:r>
        <w:r w:rsidRPr="002E0AFA">
          <w:rPr>
            <w:rStyle w:val="Hypertextovodkaz"/>
            <w:noProof/>
          </w:rPr>
          <w:t>Schvalovací procesy v CDE</w:t>
        </w:r>
        <w:r>
          <w:rPr>
            <w:noProof/>
            <w:webHidden/>
          </w:rPr>
          <w:tab/>
        </w:r>
        <w:r>
          <w:rPr>
            <w:noProof/>
            <w:webHidden/>
          </w:rPr>
          <w:fldChar w:fldCharType="begin"/>
        </w:r>
        <w:r>
          <w:rPr>
            <w:noProof/>
            <w:webHidden/>
          </w:rPr>
          <w:instrText xml:space="preserve"> PAGEREF _Toc213843854 \h </w:instrText>
        </w:r>
        <w:r>
          <w:rPr>
            <w:noProof/>
            <w:webHidden/>
          </w:rPr>
        </w:r>
        <w:r>
          <w:rPr>
            <w:noProof/>
            <w:webHidden/>
          </w:rPr>
          <w:fldChar w:fldCharType="separate"/>
        </w:r>
        <w:r>
          <w:rPr>
            <w:noProof/>
            <w:webHidden/>
          </w:rPr>
          <w:t>34</w:t>
        </w:r>
        <w:r>
          <w:rPr>
            <w:noProof/>
            <w:webHidden/>
          </w:rPr>
          <w:fldChar w:fldCharType="end"/>
        </w:r>
      </w:hyperlink>
    </w:p>
    <w:p w:rsidR="00B41A2D" w:rsidRDefault="00B41A2D" w14:paraId="50E460C8" w14:textId="2E8EFF82">
      <w:pPr>
        <w:pStyle w:val="Obsah1"/>
        <w:rPr>
          <w:rFonts w:asciiTheme="minorHAnsi" w:hAnsiTheme="minorHAnsi" w:cstheme="minorBidi"/>
          <w:b w:val="0"/>
          <w:noProof/>
          <w:kern w:val="2"/>
          <w:sz w:val="24"/>
          <w:szCs w:val="24"/>
          <w:lang w:eastAsia="cs-CZ"/>
          <w14:ligatures w14:val="standardContextual"/>
        </w:rPr>
      </w:pPr>
      <w:hyperlink w:history="1" w:anchor="_Toc213843855">
        <w:r w:rsidRPr="002E0AFA">
          <w:rPr>
            <w:rStyle w:val="Hypertextovodkaz"/>
            <w:noProof/>
          </w:rPr>
          <w:t>8</w:t>
        </w:r>
        <w:r>
          <w:rPr>
            <w:rFonts w:asciiTheme="minorHAnsi" w:hAnsiTheme="minorHAnsi" w:cstheme="minorBidi"/>
            <w:b w:val="0"/>
            <w:noProof/>
            <w:kern w:val="2"/>
            <w:sz w:val="24"/>
            <w:szCs w:val="24"/>
            <w:lang w:eastAsia="cs-CZ"/>
            <w14:ligatures w14:val="standardContextual"/>
          </w:rPr>
          <w:tab/>
        </w:r>
        <w:r w:rsidRPr="002E0AFA">
          <w:rPr>
            <w:rStyle w:val="Hypertextovodkaz"/>
            <w:noProof/>
          </w:rPr>
          <w:t>Přílohy</w:t>
        </w:r>
        <w:r>
          <w:rPr>
            <w:noProof/>
            <w:webHidden/>
          </w:rPr>
          <w:tab/>
        </w:r>
        <w:r>
          <w:rPr>
            <w:noProof/>
            <w:webHidden/>
          </w:rPr>
          <w:fldChar w:fldCharType="begin"/>
        </w:r>
        <w:r>
          <w:rPr>
            <w:noProof/>
            <w:webHidden/>
          </w:rPr>
          <w:instrText xml:space="preserve"> PAGEREF _Toc213843855 \h </w:instrText>
        </w:r>
        <w:r>
          <w:rPr>
            <w:noProof/>
            <w:webHidden/>
          </w:rPr>
        </w:r>
        <w:r>
          <w:rPr>
            <w:noProof/>
            <w:webHidden/>
          </w:rPr>
          <w:fldChar w:fldCharType="separate"/>
        </w:r>
        <w:r>
          <w:rPr>
            <w:noProof/>
            <w:webHidden/>
          </w:rPr>
          <w:t>35</w:t>
        </w:r>
        <w:r>
          <w:rPr>
            <w:noProof/>
            <w:webHidden/>
          </w:rPr>
          <w:fldChar w:fldCharType="end"/>
        </w:r>
      </w:hyperlink>
    </w:p>
    <w:p w:rsidR="00B41A2D" w:rsidRDefault="00B41A2D" w14:paraId="6461BC4F" w14:textId="248AEF20">
      <w:pPr>
        <w:pStyle w:val="Obsah2"/>
        <w:rPr>
          <w:rFonts w:asciiTheme="minorHAnsi" w:hAnsiTheme="minorHAnsi" w:cstheme="minorBidi"/>
          <w:noProof/>
          <w:kern w:val="2"/>
          <w:sz w:val="24"/>
          <w:szCs w:val="24"/>
          <w:lang w:eastAsia="cs-CZ"/>
          <w14:ligatures w14:val="standardContextual"/>
        </w:rPr>
      </w:pPr>
      <w:hyperlink w:history="1" w:anchor="_Toc213843856">
        <w:r w:rsidRPr="002E0AFA">
          <w:rPr>
            <w:rStyle w:val="Hypertextovodkaz"/>
            <w:noProof/>
          </w:rPr>
          <w:t>EIR Příloha A: Datový standard</w:t>
        </w:r>
        <w:r>
          <w:rPr>
            <w:noProof/>
            <w:webHidden/>
          </w:rPr>
          <w:tab/>
        </w:r>
        <w:r>
          <w:rPr>
            <w:noProof/>
            <w:webHidden/>
          </w:rPr>
          <w:fldChar w:fldCharType="begin"/>
        </w:r>
        <w:r>
          <w:rPr>
            <w:noProof/>
            <w:webHidden/>
          </w:rPr>
          <w:instrText xml:space="preserve"> PAGEREF _Toc213843856 \h </w:instrText>
        </w:r>
        <w:r>
          <w:rPr>
            <w:noProof/>
            <w:webHidden/>
          </w:rPr>
        </w:r>
        <w:r>
          <w:rPr>
            <w:noProof/>
            <w:webHidden/>
          </w:rPr>
          <w:fldChar w:fldCharType="separate"/>
        </w:r>
        <w:r>
          <w:rPr>
            <w:noProof/>
            <w:webHidden/>
          </w:rPr>
          <w:t>35</w:t>
        </w:r>
        <w:r>
          <w:rPr>
            <w:noProof/>
            <w:webHidden/>
          </w:rPr>
          <w:fldChar w:fldCharType="end"/>
        </w:r>
      </w:hyperlink>
    </w:p>
    <w:p w:rsidR="00B41A2D" w:rsidRDefault="00B41A2D" w14:paraId="148212DF" w14:textId="201EA67A">
      <w:pPr>
        <w:pStyle w:val="Obsah2"/>
        <w:rPr>
          <w:rFonts w:asciiTheme="minorHAnsi" w:hAnsiTheme="minorHAnsi" w:cstheme="minorBidi"/>
          <w:noProof/>
          <w:kern w:val="2"/>
          <w:sz w:val="24"/>
          <w:szCs w:val="24"/>
          <w:lang w:eastAsia="cs-CZ"/>
          <w14:ligatures w14:val="standardContextual"/>
        </w:rPr>
      </w:pPr>
      <w:hyperlink w:history="1" w:anchor="_Toc213843857">
        <w:r w:rsidRPr="002E0AFA">
          <w:rPr>
            <w:rStyle w:val="Hypertextovodkaz"/>
            <w:noProof/>
          </w:rPr>
          <w:t>EIR Příloha B: Adresářová struktura a přístupy</w:t>
        </w:r>
        <w:r>
          <w:rPr>
            <w:noProof/>
            <w:webHidden/>
          </w:rPr>
          <w:tab/>
        </w:r>
        <w:r>
          <w:rPr>
            <w:noProof/>
            <w:webHidden/>
          </w:rPr>
          <w:fldChar w:fldCharType="begin"/>
        </w:r>
        <w:r>
          <w:rPr>
            <w:noProof/>
            <w:webHidden/>
          </w:rPr>
          <w:instrText xml:space="preserve"> PAGEREF _Toc213843857 \h </w:instrText>
        </w:r>
        <w:r>
          <w:rPr>
            <w:noProof/>
            <w:webHidden/>
          </w:rPr>
        </w:r>
        <w:r>
          <w:rPr>
            <w:noProof/>
            <w:webHidden/>
          </w:rPr>
          <w:fldChar w:fldCharType="separate"/>
        </w:r>
        <w:r>
          <w:rPr>
            <w:noProof/>
            <w:webHidden/>
          </w:rPr>
          <w:t>35</w:t>
        </w:r>
        <w:r>
          <w:rPr>
            <w:noProof/>
            <w:webHidden/>
          </w:rPr>
          <w:fldChar w:fldCharType="end"/>
        </w:r>
      </w:hyperlink>
    </w:p>
    <w:p w:rsidR="00845395" w:rsidP="003F220F" w:rsidRDefault="00383655" w14:paraId="24504309" w14:textId="5D1AA544">
      <w:r>
        <w:rPr>
          <w:b/>
        </w:rPr>
        <w:fldChar w:fldCharType="end"/>
      </w:r>
    </w:p>
    <w:p w:rsidR="00CC5B37" w:rsidP="0096695C" w:rsidRDefault="0096695C" w14:paraId="6DD175E4" w14:textId="06B4DE57">
      <w:pPr>
        <w:spacing w:before="0" w:after="200"/>
        <w:ind w:left="0"/>
      </w:pPr>
      <w:r>
        <w:br w:type="page"/>
      </w:r>
    </w:p>
    <w:p w:rsidR="00A23943" w:rsidRDefault="00A23943" w14:paraId="475EFE5C" w14:textId="3EE4A034">
      <w:pPr>
        <w:pStyle w:val="Nadpis1"/>
      </w:pPr>
      <w:bookmarkStart w:name="_Toc213843823" w:id="1"/>
      <w:r w:rsidRPr="008B4174">
        <w:t>Úvo</w:t>
      </w:r>
      <w:r w:rsidR="006D734B">
        <w:t>d</w:t>
      </w:r>
      <w:bookmarkEnd w:id="1"/>
    </w:p>
    <w:p w:rsidRPr="009C53C7" w:rsidR="00174CEB" w:rsidP="00174CEB" w:rsidRDefault="00174CEB" w14:paraId="75046642" w14:textId="7E5D0C28">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w:t>
      </w:r>
      <w:r w:rsidR="0028712E">
        <w:t>Objednatel</w:t>
      </w:r>
      <w:r>
        <w:t xml:space="preserve"> v průběhu projektu a realizace, jakož i ostatní členové projektového týmu, k přijímání kvalifikovaných rozhodnutí nezbytných pro další směřování projektu. Tyto požadavky se týkají </w:t>
      </w:r>
      <w:r w:rsidR="00FB78A3">
        <w:t xml:space="preserve">konkrétního </w:t>
      </w:r>
      <w:r w:rsidR="004B0FF5">
        <w:t>Zhotovitel</w:t>
      </w:r>
      <w:r w:rsidR="00FB78A3">
        <w:t xml:space="preserve">e </w:t>
      </w:r>
      <w:r w:rsidR="002F62E4">
        <w:t xml:space="preserve">v rámci </w:t>
      </w:r>
      <w:r>
        <w:t xml:space="preserve">celého projektu, tedy všech jeho etap. </w:t>
      </w:r>
    </w:p>
    <w:p w:rsidRPr="00AF2C37" w:rsidR="00AF2C37" w:rsidP="00C672A4" w:rsidRDefault="004633EF" w14:paraId="04381B27" w14:textId="12971D06">
      <w:pPr>
        <w:pStyle w:val="Nadpis2"/>
      </w:pPr>
      <w:bookmarkStart w:name="_Toc213843824" w:id="2"/>
      <w:r>
        <w:t>Pojmy a zkratky</w:t>
      </w:r>
      <w:bookmarkEnd w:id="2"/>
    </w:p>
    <w:tbl>
      <w:tblPr>
        <w:tblStyle w:val="Mkatabulky"/>
        <w:tblW w:w="0" w:type="auto"/>
        <w:tblInd w:w="5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0" w:type="dxa"/>
          <w:bottom w:w="85" w:type="dxa"/>
        </w:tblCellMar>
        <w:tblLook w:val="04A0" w:firstRow="1" w:lastRow="0" w:firstColumn="1" w:lastColumn="0" w:noHBand="0" w:noVBand="1"/>
      </w:tblPr>
      <w:tblGrid>
        <w:gridCol w:w="2273"/>
        <w:gridCol w:w="6237"/>
      </w:tblGrid>
      <w:tr w:rsidR="0091632C" w:rsidTr="52FAACFB" w14:paraId="00B3A529" w14:textId="77777777">
        <w:trPr>
          <w:trHeight w:val="227"/>
        </w:trPr>
        <w:tc>
          <w:tcPr>
            <w:tcW w:w="2273" w:type="dxa"/>
            <w:tcMar/>
          </w:tcPr>
          <w:p w:rsidRPr="00E72ECD" w:rsidR="0091632C" w:rsidP="00C065C8" w:rsidRDefault="00640A08" w14:paraId="56C167F1" w14:textId="11BDA818">
            <w:pPr>
              <w:pStyle w:val="Tabulkatun"/>
              <w:jc w:val="left"/>
            </w:pPr>
            <w:r w:rsidRPr="00E72ECD">
              <w:t>Objednatel</w:t>
            </w:r>
          </w:p>
        </w:tc>
        <w:tc>
          <w:tcPr>
            <w:tcW w:w="6237" w:type="dxa"/>
            <w:tcMar/>
          </w:tcPr>
          <w:p w:rsidRPr="00E72ECD" w:rsidR="0091632C" w:rsidP="0091632C" w:rsidRDefault="00A858BD" w14:paraId="54BD640A" w14:textId="52A868AB">
            <w:pPr>
              <w:pStyle w:val="Tabulka"/>
            </w:pPr>
            <w:r w:rsidRPr="00E72ECD">
              <w:rPr>
                <w:lang w:eastAsia="cs-CZ"/>
              </w:rPr>
              <w:t xml:space="preserve">Strana uvedená ve smlouvě, která přijala nabídku </w:t>
            </w:r>
            <w:r w:rsidR="004B0FF5">
              <w:rPr>
                <w:lang w:eastAsia="cs-CZ"/>
              </w:rPr>
              <w:t>Zhotovitel</w:t>
            </w:r>
            <w:r w:rsidRPr="00E72ECD">
              <w:rPr>
                <w:lang w:eastAsia="cs-CZ"/>
              </w:rPr>
              <w:t>e a je zadavatelem podle zákona o zadávání veřejných zakázek. Objednatel je pověřující stranou dle ČSN EN ISO 19650.</w:t>
            </w:r>
          </w:p>
        </w:tc>
      </w:tr>
      <w:tr w:rsidR="00CC109D" w:rsidTr="52FAACFB" w14:paraId="705A874A" w14:textId="77777777">
        <w:trPr>
          <w:trHeight w:val="227"/>
        </w:trPr>
        <w:tc>
          <w:tcPr>
            <w:tcW w:w="2273" w:type="dxa"/>
            <w:tcMar/>
          </w:tcPr>
          <w:p w:rsidRPr="00E72ECD" w:rsidR="00CC109D" w:rsidP="00C065C8" w:rsidRDefault="006C5533" w14:paraId="084560D5" w14:textId="21C457FE">
            <w:pPr>
              <w:pStyle w:val="Tabulkatun"/>
              <w:jc w:val="left"/>
            </w:pPr>
            <w:r>
              <w:t>Zhotovitel</w:t>
            </w:r>
          </w:p>
        </w:tc>
        <w:tc>
          <w:tcPr>
            <w:tcW w:w="6237" w:type="dxa"/>
            <w:tcMar/>
          </w:tcPr>
          <w:p w:rsidRPr="00E72ECD" w:rsidR="00CC109D" w:rsidP="005C3E14" w:rsidRDefault="008D56AC" w14:paraId="68A07FFA" w14:textId="6409EA3E">
            <w:pPr>
              <w:pStyle w:val="Tabulka"/>
            </w:pPr>
            <w:r w:rsidRPr="00E72ECD">
              <w:rPr>
                <w:lang w:eastAsia="cs-CZ"/>
              </w:rPr>
              <w:t>Strana uvedená ve smlouvě, která nabízí poskytnutí dodávek, služeb nebo stavebních prací a je Dodavatelem dle zákona. Dodavatel je vedoucí pověřenou stranou dle ČSN EN ISO 19650</w:t>
            </w:r>
          </w:p>
        </w:tc>
      </w:tr>
      <w:tr w:rsidR="008D56AC" w:rsidTr="52FAACFB" w14:paraId="0214A6AC" w14:textId="77777777">
        <w:trPr>
          <w:trHeight w:val="227"/>
        </w:trPr>
        <w:tc>
          <w:tcPr>
            <w:tcW w:w="2273" w:type="dxa"/>
            <w:tcMar/>
          </w:tcPr>
          <w:p w:rsidRPr="00E72ECD" w:rsidR="008D56AC" w:rsidP="00C065C8" w:rsidRDefault="00383655" w14:paraId="2D93C9D7" w14:textId="3F169F6E">
            <w:pPr>
              <w:pStyle w:val="Tabulkatun"/>
              <w:jc w:val="left"/>
            </w:pPr>
            <w:r w:rsidRPr="00E72ECD">
              <w:t>Pod</w:t>
            </w:r>
            <w:r w:rsidR="00C065C8">
              <w:t>zhotovitel</w:t>
            </w:r>
          </w:p>
        </w:tc>
        <w:tc>
          <w:tcPr>
            <w:tcW w:w="6237" w:type="dxa"/>
            <w:tcMar/>
          </w:tcPr>
          <w:p w:rsidRPr="00E72ECD" w:rsidR="008D56AC" w:rsidP="005C3E14" w:rsidRDefault="001C0920" w14:paraId="19B2F95A" w14:textId="00474CF4">
            <w:pPr>
              <w:pStyle w:val="Tabulka"/>
              <w:rPr>
                <w:lang w:eastAsia="cs-CZ"/>
              </w:rPr>
            </w:pPr>
            <w:r w:rsidRPr="00E72ECD">
              <w:rPr>
                <w:lang w:eastAsia="cs-CZ"/>
              </w:rPr>
              <w:t xml:space="preserve">Strana poskytující dodávky </w:t>
            </w:r>
            <w:r w:rsidR="004B0FF5">
              <w:rPr>
                <w:lang w:eastAsia="cs-CZ"/>
              </w:rPr>
              <w:t>Zhotovitel</w:t>
            </w:r>
            <w:r w:rsidRPr="00E72ECD">
              <w:rPr>
                <w:lang w:eastAsia="cs-CZ"/>
              </w:rPr>
              <w:t xml:space="preserve">i. </w:t>
            </w:r>
            <w:r w:rsidR="00C065C8">
              <w:rPr>
                <w:lang w:eastAsia="cs-CZ"/>
              </w:rPr>
              <w:t>Podzhotovitel</w:t>
            </w:r>
            <w:r w:rsidRPr="00E72ECD">
              <w:rPr>
                <w:lang w:eastAsia="cs-CZ"/>
              </w:rPr>
              <w:t xml:space="preserve"> je pověřenou stranou </w:t>
            </w:r>
            <w:r w:rsidRPr="00E72ECD" w:rsidR="006B2739">
              <w:rPr>
                <w:lang w:eastAsia="cs-CZ"/>
              </w:rPr>
              <w:t>po</w:t>
            </w:r>
            <w:r w:rsidRPr="00E72ECD">
              <w:rPr>
                <w:lang w:eastAsia="cs-CZ"/>
              </w:rPr>
              <w:t>dle ČS</w:t>
            </w:r>
            <w:r w:rsidRPr="00E72ECD" w:rsidR="006B2739">
              <w:rPr>
                <w:lang w:eastAsia="cs-CZ"/>
              </w:rPr>
              <w:t> </w:t>
            </w:r>
            <w:r w:rsidRPr="00E72ECD">
              <w:rPr>
                <w:lang w:eastAsia="cs-CZ"/>
              </w:rPr>
              <w:t>EN ISO 19650</w:t>
            </w:r>
          </w:p>
        </w:tc>
      </w:tr>
      <w:tr w:rsidR="0089225D" w:rsidTr="52FAACFB" w14:paraId="1C252EF8" w14:textId="77777777">
        <w:trPr>
          <w:trHeight w:val="227"/>
        </w:trPr>
        <w:tc>
          <w:tcPr>
            <w:tcW w:w="2273" w:type="dxa"/>
            <w:tcMar/>
          </w:tcPr>
          <w:p w:rsidRPr="00383655" w:rsidR="0089225D" w:rsidP="00C065C8" w:rsidRDefault="0089225D" w14:paraId="70184874" w14:textId="6CBD2BEB">
            <w:pPr>
              <w:pStyle w:val="Tabulkatun"/>
              <w:jc w:val="left"/>
            </w:pPr>
            <w:r w:rsidRPr="00383655">
              <w:t>Úkolový tým</w:t>
            </w:r>
          </w:p>
        </w:tc>
        <w:tc>
          <w:tcPr>
            <w:tcW w:w="6237" w:type="dxa"/>
            <w:tcMar/>
          </w:tcPr>
          <w:p w:rsidRPr="00383655" w:rsidR="0089225D" w:rsidP="0089225D" w:rsidRDefault="0089225D" w14:paraId="6EA0713D" w14:textId="2BDF4A6C">
            <w:pPr>
              <w:pStyle w:val="Tabulka"/>
              <w:rPr>
                <w:lang w:eastAsia="cs-CZ"/>
              </w:rPr>
            </w:pPr>
            <w:r w:rsidRPr="00383655">
              <w:rPr>
                <w:lang w:eastAsia="cs-CZ"/>
              </w:rPr>
              <w:t xml:space="preserve">Všechny osoby účastnící se na projektu na straně jednoho </w:t>
            </w:r>
            <w:r w:rsidR="001864B2">
              <w:rPr>
                <w:lang w:eastAsia="cs-CZ"/>
              </w:rPr>
              <w:t xml:space="preserve">Zhotovitele nebo </w:t>
            </w:r>
            <w:r w:rsidR="00C065C8">
              <w:rPr>
                <w:lang w:eastAsia="cs-CZ"/>
              </w:rPr>
              <w:t>Podzhotovitel</w:t>
            </w:r>
            <w:r w:rsidRPr="00A11412">
              <w:rPr>
                <w:lang w:eastAsia="cs-CZ"/>
              </w:rPr>
              <w:t>e</w:t>
            </w:r>
            <w:r w:rsidRPr="00383655">
              <w:rPr>
                <w:lang w:eastAsia="cs-CZ"/>
              </w:rPr>
              <w:t>. V rámci realizačního týmu je zpravidla jeden nebo více úkolových týmů.</w:t>
            </w:r>
          </w:p>
        </w:tc>
      </w:tr>
      <w:tr w:rsidR="002C0592" w:rsidTr="52FAACFB" w14:paraId="1EA7A1DE" w14:textId="77777777">
        <w:trPr>
          <w:trHeight w:val="227"/>
        </w:trPr>
        <w:tc>
          <w:tcPr>
            <w:tcW w:w="2273" w:type="dxa"/>
            <w:tcMar/>
          </w:tcPr>
          <w:p w:rsidRPr="00383655" w:rsidR="002C0592" w:rsidP="00C065C8" w:rsidRDefault="002C0592" w14:paraId="1187422A" w14:textId="7F7B48EA">
            <w:pPr>
              <w:pStyle w:val="Tabulkatun"/>
              <w:jc w:val="left"/>
            </w:pPr>
            <w:r>
              <w:t>Projektový manažer BIM</w:t>
            </w:r>
          </w:p>
        </w:tc>
        <w:tc>
          <w:tcPr>
            <w:tcW w:w="6237" w:type="dxa"/>
            <w:tcMar/>
          </w:tcPr>
          <w:p w:rsidRPr="00383655" w:rsidR="002C0592" w:rsidP="0089225D" w:rsidRDefault="002C0592" w14:paraId="0D01F1D8" w14:textId="43B52C85">
            <w:pPr>
              <w:pStyle w:val="Tabulka"/>
              <w:rPr>
                <w:lang w:eastAsia="cs-CZ"/>
              </w:rPr>
            </w:pPr>
            <w:r>
              <w:rPr>
                <w:lang w:eastAsia="cs-CZ"/>
              </w:rPr>
              <w:t>Osoba</w:t>
            </w:r>
            <w:r w:rsidR="00136998">
              <w:rPr>
                <w:lang w:eastAsia="cs-CZ"/>
              </w:rPr>
              <w:t xml:space="preserve"> na straně </w:t>
            </w:r>
            <w:r w:rsidR="0028712E">
              <w:rPr>
                <w:lang w:eastAsia="cs-CZ"/>
              </w:rPr>
              <w:t>Objednatel</w:t>
            </w:r>
            <w:r w:rsidR="00136998">
              <w:rPr>
                <w:lang w:eastAsia="cs-CZ"/>
              </w:rPr>
              <w:t>e</w:t>
            </w:r>
            <w:r>
              <w:rPr>
                <w:lang w:eastAsia="cs-CZ"/>
              </w:rPr>
              <w:t xml:space="preserve"> </w:t>
            </w:r>
            <w:r w:rsidR="00136998">
              <w:rPr>
                <w:lang w:eastAsia="cs-CZ"/>
              </w:rPr>
              <w:t xml:space="preserve">odpovědná </w:t>
            </w:r>
            <w:r>
              <w:rPr>
                <w:lang w:eastAsia="cs-CZ"/>
              </w:rPr>
              <w:t>za kontrolu plnění požadavků na i</w:t>
            </w:r>
            <w:r w:rsidR="00136998">
              <w:rPr>
                <w:lang w:eastAsia="cs-CZ"/>
              </w:rPr>
              <w:t>nformace v rámci managementu informací s využitím metody BIM.</w:t>
            </w:r>
          </w:p>
        </w:tc>
      </w:tr>
      <w:tr w:rsidR="002C0592" w:rsidTr="52FAACFB" w14:paraId="386D51C7" w14:textId="77777777">
        <w:trPr>
          <w:trHeight w:val="227"/>
        </w:trPr>
        <w:tc>
          <w:tcPr>
            <w:tcW w:w="2273" w:type="dxa"/>
            <w:tcMar/>
          </w:tcPr>
          <w:p w:rsidRPr="00383655" w:rsidR="002C0592" w:rsidP="00C065C8" w:rsidRDefault="002C0592" w14:paraId="705B0536" w14:textId="6F346E8F">
            <w:pPr>
              <w:pStyle w:val="Tabulkatun"/>
              <w:jc w:val="left"/>
            </w:pPr>
            <w:r>
              <w:t>Koordinátor BIM</w:t>
            </w:r>
          </w:p>
        </w:tc>
        <w:tc>
          <w:tcPr>
            <w:tcW w:w="6237" w:type="dxa"/>
            <w:tcMar/>
          </w:tcPr>
          <w:p w:rsidRPr="00383655" w:rsidR="002C0592" w:rsidP="0089225D" w:rsidRDefault="00136998" w14:paraId="6EE3E8F8" w14:textId="691F9BD0">
            <w:pPr>
              <w:pStyle w:val="Tabulka"/>
              <w:rPr>
                <w:lang w:eastAsia="cs-CZ"/>
              </w:rPr>
            </w:pPr>
            <w:r>
              <w:rPr>
                <w:lang w:eastAsia="cs-CZ"/>
              </w:rPr>
              <w:t xml:space="preserve">Osoba na straně </w:t>
            </w:r>
            <w:r w:rsidR="004B0FF5">
              <w:rPr>
                <w:lang w:eastAsia="cs-CZ"/>
              </w:rPr>
              <w:t>Zhotovitel</w:t>
            </w:r>
            <w:r>
              <w:rPr>
                <w:lang w:eastAsia="cs-CZ"/>
              </w:rPr>
              <w:t xml:space="preserve">e </w:t>
            </w:r>
            <w:r w:rsidR="00C94116">
              <w:rPr>
                <w:lang w:eastAsia="cs-CZ"/>
              </w:rPr>
              <w:t>o</w:t>
            </w:r>
            <w:r>
              <w:rPr>
                <w:lang w:eastAsia="cs-CZ"/>
              </w:rPr>
              <w:t>dpovědná za kontrolu plnění požadavků na informace v rámci managementu informací s využitím metody BIM.</w:t>
            </w:r>
          </w:p>
        </w:tc>
      </w:tr>
      <w:tr w:rsidR="002C0592" w:rsidTr="52FAACFB" w14:paraId="1826C9DE" w14:textId="77777777">
        <w:trPr>
          <w:trHeight w:val="227"/>
        </w:trPr>
        <w:tc>
          <w:tcPr>
            <w:tcW w:w="2273" w:type="dxa"/>
            <w:tcMar/>
          </w:tcPr>
          <w:p w:rsidR="002C0592" w:rsidP="00C065C8" w:rsidRDefault="002C0592" w14:paraId="3ABA45FC" w14:textId="58D1A5D3">
            <w:pPr>
              <w:pStyle w:val="Tabulkatun"/>
              <w:jc w:val="left"/>
            </w:pPr>
            <w:r>
              <w:t>Správce datového prostředí</w:t>
            </w:r>
          </w:p>
        </w:tc>
        <w:tc>
          <w:tcPr>
            <w:tcW w:w="6237" w:type="dxa"/>
            <w:tcMar/>
          </w:tcPr>
          <w:p w:rsidRPr="00383655" w:rsidR="002C0592" w:rsidP="0089225D" w:rsidRDefault="05E4EE0E" w14:paraId="171B94C3" w14:textId="0EC7402A">
            <w:pPr>
              <w:pStyle w:val="Tabulka"/>
              <w:rPr>
                <w:lang w:eastAsia="cs-CZ"/>
              </w:rPr>
            </w:pPr>
            <w:r w:rsidRPr="52FAACFB" w:rsidR="52FAACFB">
              <w:rPr>
                <w:lang w:eastAsia="cs-CZ"/>
              </w:rPr>
              <w:t>O</w:t>
            </w:r>
            <w:r w:rsidRPr="52FAACFB" w:rsidR="52FAACFB">
              <w:rPr>
                <w:lang w:eastAsia="cs-CZ"/>
              </w:rPr>
              <w:t xml:space="preserve">soba na straně </w:t>
            </w:r>
            <w:r w:rsidRPr="52FAACFB" w:rsidR="52FAACFB">
              <w:rPr>
                <w:lang w:eastAsia="cs-CZ"/>
              </w:rPr>
              <w:t>Objednatele</w:t>
            </w:r>
            <w:r w:rsidRPr="52FAACFB" w:rsidR="52FAACFB">
              <w:rPr>
                <w:lang w:eastAsia="cs-CZ"/>
              </w:rPr>
              <w:t xml:space="preserve"> odpovědná za správu a provoz společného datového prostředí (CDE).</w:t>
            </w:r>
          </w:p>
        </w:tc>
      </w:tr>
      <w:tr w:rsidR="00AE4A1F" w:rsidTr="52FAACFB" w14:paraId="1E7B2F33" w14:textId="77777777">
        <w:trPr>
          <w:trHeight w:val="227"/>
        </w:trPr>
        <w:tc>
          <w:tcPr>
            <w:tcW w:w="2273" w:type="dxa"/>
            <w:tcMar/>
          </w:tcPr>
          <w:p w:rsidR="00AE4A1F" w:rsidP="00C065C8" w:rsidRDefault="00443663" w14:paraId="48F283E9" w14:textId="150C6DAC">
            <w:pPr>
              <w:pStyle w:val="Tabulkatun"/>
              <w:jc w:val="left"/>
            </w:pPr>
            <w:r>
              <w:t>Správce stavby</w:t>
            </w:r>
          </w:p>
        </w:tc>
        <w:tc>
          <w:tcPr>
            <w:tcW w:w="6237" w:type="dxa"/>
            <w:tcMar/>
          </w:tcPr>
          <w:p w:rsidR="00AE4A1F" w:rsidP="0089225D" w:rsidRDefault="00443663" w14:paraId="1ABB4CBA" w14:textId="5D47BA7E">
            <w:pPr>
              <w:pStyle w:val="Tabulka"/>
              <w:rPr>
                <w:lang w:eastAsia="cs-CZ"/>
              </w:rPr>
            </w:pPr>
            <w:r>
              <w:rPr>
                <w:lang w:eastAsia="cs-CZ"/>
              </w:rPr>
              <w:t xml:space="preserve">Tým na straně Objednatele odpovědný za </w:t>
            </w:r>
            <w:r w:rsidRPr="00352712">
              <w:rPr>
                <w:lang w:eastAsia="cs-CZ"/>
              </w:rPr>
              <w:t>kontrol</w:t>
            </w:r>
            <w:r>
              <w:rPr>
                <w:lang w:eastAsia="cs-CZ"/>
              </w:rPr>
              <w:t xml:space="preserve">u </w:t>
            </w:r>
            <w:r w:rsidRPr="00352712">
              <w:rPr>
                <w:lang w:eastAsia="cs-CZ"/>
              </w:rPr>
              <w:t>souladu a jakosti prováděných prací se záměrem stavebníka se schválenou projektovou dokumentací při provádění stavby.</w:t>
            </w:r>
            <w:r>
              <w:rPr>
                <w:lang w:eastAsia="cs-CZ"/>
              </w:rPr>
              <w:t xml:space="preserve"> Součástí týmu jsou: technický dozor stavebníka pro obor pozemní stavby, specialista na technická zařízení budov (TZB), specialista na technologická zařízení staveb, specialista na elektrické instalace, specialista na bezpečnost a ochrana zdraví při práci, hydrogeolog.</w:t>
            </w:r>
          </w:p>
        </w:tc>
      </w:tr>
      <w:tr w:rsidR="00443663" w:rsidTr="52FAACFB" w14:paraId="3FFE5607" w14:textId="77777777">
        <w:trPr>
          <w:trHeight w:val="227"/>
        </w:trPr>
        <w:tc>
          <w:tcPr>
            <w:tcW w:w="2273" w:type="dxa"/>
            <w:tcMar/>
          </w:tcPr>
          <w:p w:rsidRPr="0061719A" w:rsidR="00443663" w:rsidP="00443663" w:rsidRDefault="00443663" w14:paraId="2A5034A4" w14:textId="71B8C98F">
            <w:pPr>
              <w:pStyle w:val="Tabulkatun"/>
              <w:jc w:val="left"/>
            </w:pPr>
            <w:r>
              <w:t>AIM</w:t>
            </w:r>
          </w:p>
        </w:tc>
        <w:tc>
          <w:tcPr>
            <w:tcW w:w="6237" w:type="dxa"/>
            <w:tcMar/>
          </w:tcPr>
          <w:p w:rsidR="00443663" w:rsidP="00443663" w:rsidRDefault="00443663" w14:paraId="62004906" w14:textId="406EF066">
            <w:pPr>
              <w:pStyle w:val="Tabulka"/>
            </w:pPr>
            <w:r>
              <w:t>Informační model aktiva (informační model stavby týkající se provozní fáze, správy a údržby nemovitosti)</w:t>
            </w:r>
          </w:p>
        </w:tc>
      </w:tr>
      <w:tr w:rsidR="00443663" w:rsidTr="52FAACFB" w14:paraId="0F5F7011" w14:textId="77777777">
        <w:trPr>
          <w:trHeight w:val="227"/>
        </w:trPr>
        <w:tc>
          <w:tcPr>
            <w:tcW w:w="2273" w:type="dxa"/>
            <w:tcMar/>
          </w:tcPr>
          <w:p w:rsidRPr="0061719A" w:rsidR="00443663" w:rsidP="00443663" w:rsidRDefault="00443663" w14:paraId="2C11BB44" w14:textId="7707E042">
            <w:pPr>
              <w:pStyle w:val="Tabulkatun"/>
              <w:jc w:val="left"/>
            </w:pPr>
            <w:r w:rsidRPr="0061719A">
              <w:t>EIR</w:t>
            </w:r>
          </w:p>
        </w:tc>
        <w:tc>
          <w:tcPr>
            <w:tcW w:w="6237" w:type="dxa"/>
            <w:tcMar/>
          </w:tcPr>
          <w:p w:rsidR="00443663" w:rsidP="00443663" w:rsidRDefault="00443663" w14:paraId="3F49DAE6" w14:textId="108419EF">
            <w:pPr>
              <w:pStyle w:val="Tabulka"/>
            </w:pPr>
            <w:r>
              <w:t>Požadavky na výměnu informací (Exchange Information Requirements); pojem nahradil starší Požadavky Objednatele na informace (Employer´s Information Requirements)</w:t>
            </w:r>
          </w:p>
        </w:tc>
      </w:tr>
      <w:tr w:rsidR="00443663" w:rsidTr="52FAACFB" w14:paraId="062D78EA" w14:textId="77777777">
        <w:trPr>
          <w:trHeight w:val="227"/>
        </w:trPr>
        <w:tc>
          <w:tcPr>
            <w:tcW w:w="2273" w:type="dxa"/>
            <w:tcMar/>
          </w:tcPr>
          <w:p w:rsidRPr="004B1C5B" w:rsidR="00443663" w:rsidP="00443663" w:rsidRDefault="00443663" w14:paraId="3A875E8D" w14:textId="2F56215A">
            <w:pPr>
              <w:pStyle w:val="Tabulkatun"/>
              <w:jc w:val="left"/>
            </w:pPr>
            <w:r w:rsidRPr="004B1C5B">
              <w:t>BEP</w:t>
            </w:r>
          </w:p>
        </w:tc>
        <w:tc>
          <w:tcPr>
            <w:tcW w:w="6237" w:type="dxa"/>
            <w:tcMar/>
          </w:tcPr>
          <w:p w:rsidRPr="004B1C5B" w:rsidR="00443663" w:rsidP="00443663" w:rsidRDefault="00443663" w14:paraId="76431299" w14:textId="38C6F918">
            <w:pPr>
              <w:pStyle w:val="Tabulka"/>
            </w:pPr>
            <w:r w:rsidRPr="004B1C5B">
              <w:t xml:space="preserve">Plán realizace </w:t>
            </w:r>
            <w:r w:rsidRPr="001A11B6">
              <w:t>BIM</w:t>
            </w:r>
            <w:r w:rsidRPr="004B1C5B">
              <w:t xml:space="preserve"> (BIM Execution Plan)</w:t>
            </w:r>
          </w:p>
        </w:tc>
      </w:tr>
      <w:tr w:rsidR="00443663" w:rsidTr="52FAACFB" w14:paraId="22727EFB" w14:textId="77777777">
        <w:trPr>
          <w:trHeight w:val="227"/>
        </w:trPr>
        <w:tc>
          <w:tcPr>
            <w:tcW w:w="2273" w:type="dxa"/>
            <w:tcMar/>
          </w:tcPr>
          <w:p w:rsidRPr="0061719A" w:rsidR="00443663" w:rsidP="00443663" w:rsidRDefault="00443663" w14:paraId="636C77AC" w14:textId="51503351">
            <w:pPr>
              <w:pStyle w:val="Tabulkatun"/>
              <w:jc w:val="left"/>
            </w:pPr>
            <w:r w:rsidRPr="0061719A">
              <w:t>B</w:t>
            </w:r>
            <w:r>
              <w:t>pv</w:t>
            </w:r>
          </w:p>
        </w:tc>
        <w:tc>
          <w:tcPr>
            <w:tcW w:w="6237" w:type="dxa"/>
            <w:tcMar/>
          </w:tcPr>
          <w:p w:rsidR="00443663" w:rsidP="00443663" w:rsidRDefault="00443663" w14:paraId="5337E5AA" w14:textId="41B16963">
            <w:pPr>
              <w:pStyle w:val="Tabulka"/>
            </w:pPr>
            <w:r w:rsidRPr="00C920AC">
              <w:t xml:space="preserve">Systém nadmořských výšek Jednotné nivelační sítě </w:t>
            </w:r>
            <w:r>
              <w:t>S</w:t>
            </w:r>
            <w:r w:rsidRPr="00C920AC">
              <w:t>R, tj. baltský výškový systém po vyrovnání</w:t>
            </w:r>
          </w:p>
        </w:tc>
      </w:tr>
      <w:tr w:rsidR="00443663" w:rsidTr="52FAACFB" w14:paraId="6DB4B648" w14:textId="77777777">
        <w:trPr>
          <w:trHeight w:val="227"/>
        </w:trPr>
        <w:tc>
          <w:tcPr>
            <w:tcW w:w="2273" w:type="dxa"/>
            <w:tcMar/>
          </w:tcPr>
          <w:p w:rsidRPr="0061719A" w:rsidR="00443663" w:rsidP="00443663" w:rsidRDefault="00443663" w14:paraId="71AED8F8" w14:textId="2F9D2C56">
            <w:pPr>
              <w:pStyle w:val="Tabulkatun"/>
              <w:jc w:val="left"/>
            </w:pPr>
            <w:r>
              <w:t>DPS</w:t>
            </w:r>
          </w:p>
        </w:tc>
        <w:tc>
          <w:tcPr>
            <w:tcW w:w="6237" w:type="dxa"/>
            <w:tcMar/>
          </w:tcPr>
          <w:p w:rsidRPr="00C920AC" w:rsidR="00443663" w:rsidP="00443663" w:rsidRDefault="00443663" w14:paraId="5BC69E53" w14:textId="0F3FB76B">
            <w:pPr>
              <w:pStyle w:val="Tabulka"/>
            </w:pPr>
            <w:r>
              <w:t>Projektová dokumentace pro provádění stavby</w:t>
            </w:r>
          </w:p>
        </w:tc>
      </w:tr>
      <w:tr w:rsidR="00443663" w:rsidTr="52FAACFB" w14:paraId="7407FD15" w14:textId="77777777">
        <w:trPr>
          <w:trHeight w:val="227"/>
        </w:trPr>
        <w:tc>
          <w:tcPr>
            <w:tcW w:w="2273" w:type="dxa"/>
            <w:tcMar/>
          </w:tcPr>
          <w:p w:rsidRPr="0061719A" w:rsidR="00443663" w:rsidP="00443663" w:rsidRDefault="00443663" w14:paraId="4E4C0087" w14:textId="40A69245">
            <w:pPr>
              <w:pStyle w:val="Tabulkatun"/>
              <w:jc w:val="left"/>
            </w:pPr>
            <w:r>
              <w:t>DSPS</w:t>
            </w:r>
          </w:p>
        </w:tc>
        <w:tc>
          <w:tcPr>
            <w:tcW w:w="6237" w:type="dxa"/>
            <w:tcMar/>
          </w:tcPr>
          <w:p w:rsidR="00443663" w:rsidP="00443663" w:rsidRDefault="00443663" w14:paraId="54BD0F7C" w14:textId="0D68B24D">
            <w:pPr>
              <w:pStyle w:val="Tabulka"/>
            </w:pPr>
            <w:r>
              <w:t>Dokumentace skutečného provedení stavby</w:t>
            </w:r>
          </w:p>
        </w:tc>
      </w:tr>
      <w:tr w:rsidR="00443663" w:rsidTr="52FAACFB" w14:paraId="208C0058" w14:textId="77777777">
        <w:trPr>
          <w:trHeight w:val="227"/>
        </w:trPr>
        <w:tc>
          <w:tcPr>
            <w:tcW w:w="2273" w:type="dxa"/>
            <w:tcMar/>
          </w:tcPr>
          <w:p w:rsidRPr="0061719A" w:rsidR="00443663" w:rsidP="00443663" w:rsidRDefault="00443663" w14:paraId="2C1CEF6F" w14:textId="53EE029A">
            <w:pPr>
              <w:pStyle w:val="Tabulkatun"/>
              <w:jc w:val="left"/>
            </w:pPr>
            <w:r>
              <w:t>Digitální model prostavěnosti</w:t>
            </w:r>
          </w:p>
        </w:tc>
        <w:tc>
          <w:tcPr>
            <w:tcW w:w="6237" w:type="dxa"/>
            <w:tcMar/>
          </w:tcPr>
          <w:p w:rsidR="00443663" w:rsidP="00443663" w:rsidRDefault="00443663" w14:paraId="6D1A2F0D" w14:textId="6B54926F">
            <w:pPr>
              <w:pStyle w:val="Tabulka"/>
            </w:pPr>
            <w:r>
              <w:t>Digitální model stavby doplněný o informace u jednotlivých prvků popisující, zda byl již prvek na stavbě realizován / instalován.</w:t>
            </w:r>
          </w:p>
        </w:tc>
      </w:tr>
      <w:tr w:rsidR="00443663" w:rsidTr="52FAACFB" w14:paraId="78C0DB61" w14:textId="77777777">
        <w:trPr>
          <w:trHeight w:val="227"/>
        </w:trPr>
        <w:tc>
          <w:tcPr>
            <w:tcW w:w="2273" w:type="dxa"/>
            <w:tcMar/>
          </w:tcPr>
          <w:p w:rsidRPr="0061719A" w:rsidR="00443663" w:rsidP="00443663" w:rsidRDefault="00443663" w14:paraId="1D7E1CF5" w14:textId="77777777">
            <w:pPr>
              <w:pStyle w:val="Tabulkatun"/>
              <w:jc w:val="left"/>
            </w:pPr>
            <w:r w:rsidRPr="0061719A">
              <w:t>S-JTSK</w:t>
            </w:r>
          </w:p>
        </w:tc>
        <w:tc>
          <w:tcPr>
            <w:tcW w:w="6237" w:type="dxa"/>
            <w:tcMar/>
          </w:tcPr>
          <w:p w:rsidR="00443663" w:rsidP="00443663" w:rsidRDefault="00443663" w14:paraId="0A299835" w14:textId="0CCC8D00">
            <w:pPr>
              <w:pStyle w:val="Tabulka"/>
            </w:pPr>
            <w:r>
              <w:t>Souřadnicový systém Jednotné trigonometrické sítě katastrální Křovákův systém</w:t>
            </w:r>
          </w:p>
        </w:tc>
      </w:tr>
      <w:tr w:rsidR="00443663" w:rsidTr="52FAACFB" w14:paraId="5526FF9A" w14:textId="77777777">
        <w:trPr>
          <w:trHeight w:val="227"/>
        </w:trPr>
        <w:tc>
          <w:tcPr>
            <w:tcW w:w="2273" w:type="dxa"/>
            <w:tcMar/>
          </w:tcPr>
          <w:p w:rsidRPr="0061719A" w:rsidR="00443663" w:rsidP="00443663" w:rsidRDefault="00443663" w14:paraId="19AD05F0" w14:textId="77777777">
            <w:pPr>
              <w:pStyle w:val="Tabulkatun"/>
              <w:jc w:val="left"/>
            </w:pPr>
            <w:r w:rsidRPr="0061719A">
              <w:t>TZB</w:t>
            </w:r>
          </w:p>
        </w:tc>
        <w:tc>
          <w:tcPr>
            <w:tcW w:w="6237" w:type="dxa"/>
            <w:tcMar/>
          </w:tcPr>
          <w:p w:rsidR="00443663" w:rsidP="00443663" w:rsidRDefault="00443663" w14:paraId="1DC978AB" w14:textId="202B445F">
            <w:pPr>
              <w:pStyle w:val="Tabulka"/>
            </w:pPr>
            <w:r>
              <w:t>Technická zařízení budov</w:t>
            </w:r>
          </w:p>
        </w:tc>
      </w:tr>
    </w:tbl>
    <w:p w:rsidRPr="00664ACE" w:rsidR="00855DC5" w:rsidRDefault="004633EF" w14:paraId="2A98C022" w14:textId="7485431F">
      <w:pPr>
        <w:pStyle w:val="Nadpis2"/>
      </w:pPr>
      <w:bookmarkStart w:name="_Toc213843825" w:id="5"/>
      <w:r>
        <w:t>Použité normy</w:t>
      </w:r>
      <w:bookmarkEnd w:id="5"/>
    </w:p>
    <w:p w:rsidR="00855DC5" w:rsidP="003F220F" w:rsidRDefault="00054A85" w14:paraId="0D150E73" w14:textId="5F1A1E1C">
      <w:r>
        <w:t>Tento dokument vychází z částí níže uvedených norem.</w:t>
      </w:r>
    </w:p>
    <w:p w:rsidRPr="00B7431F" w:rsidR="001B7C8B" w:rsidP="00C065C8" w:rsidRDefault="00FA16A6" w14:paraId="091D8D00" w14:textId="2069A8F7">
      <w:r>
        <w:t xml:space="preserve">Je-li se v tomto dokumentu odvoláváno na ustanovení normy, </w:t>
      </w:r>
      <w:r w:rsidR="009C0DF7">
        <w:t>týká se to pouze přímo uvedeného ustanovení, nikoliv celého znění normy.</w:t>
      </w:r>
    </w:p>
    <w:tbl>
      <w:tblPr>
        <w:tblStyle w:val="Mkatabulky"/>
        <w:tblW w:w="0" w:type="auto"/>
        <w:tblInd w:w="5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0" w:type="dxa"/>
          <w:bottom w:w="85" w:type="dxa"/>
        </w:tblCellMar>
        <w:tblLook w:val="04A0" w:firstRow="1" w:lastRow="0" w:firstColumn="1" w:lastColumn="0" w:noHBand="0" w:noVBand="1"/>
      </w:tblPr>
      <w:tblGrid>
        <w:gridCol w:w="2273"/>
        <w:gridCol w:w="6237"/>
      </w:tblGrid>
      <w:tr w:rsidR="00917C40" w:rsidTr="00C065C8" w14:paraId="33A306CA" w14:textId="77777777">
        <w:trPr>
          <w:trHeight w:val="227"/>
        </w:trPr>
        <w:tc>
          <w:tcPr>
            <w:tcW w:w="2273" w:type="dxa"/>
          </w:tcPr>
          <w:p w:rsidRPr="0061719A" w:rsidR="00917C40" w:rsidP="00C065C8" w:rsidRDefault="00917C40" w14:paraId="0FA2B52A" w14:textId="33C11F59">
            <w:pPr>
              <w:pStyle w:val="Tabulkatun"/>
              <w:jc w:val="left"/>
            </w:pPr>
            <w:r>
              <w:t>ČSN EN ISO 19650</w:t>
            </w:r>
          </w:p>
        </w:tc>
        <w:tc>
          <w:tcPr>
            <w:tcW w:w="6237" w:type="dxa"/>
          </w:tcPr>
          <w:p w:rsidR="00917C40" w:rsidP="00C065C8" w:rsidRDefault="00917C40" w14:paraId="700CBC5C" w14:textId="5523DA53">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rsidTr="00C065C8" w14:paraId="75620977" w14:textId="77777777">
        <w:trPr>
          <w:trHeight w:val="227"/>
        </w:trPr>
        <w:tc>
          <w:tcPr>
            <w:tcW w:w="2273" w:type="dxa"/>
          </w:tcPr>
          <w:p w:rsidRPr="0061719A" w:rsidR="00917C40" w:rsidP="00C065C8" w:rsidRDefault="001B7C8B" w14:paraId="1048467B" w14:textId="485674BC">
            <w:pPr>
              <w:pStyle w:val="Tabulkatun"/>
              <w:jc w:val="left"/>
            </w:pPr>
            <w:r>
              <w:t>ČSN EN 17412</w:t>
            </w:r>
            <w:r w:rsidR="00E90410">
              <w:t>-1</w:t>
            </w:r>
          </w:p>
        </w:tc>
        <w:tc>
          <w:tcPr>
            <w:tcW w:w="6237" w:type="dxa"/>
          </w:tcPr>
          <w:p w:rsidRPr="00C920AC" w:rsidR="00917C40" w:rsidP="00C065C8" w:rsidRDefault="001B7C8B" w14:paraId="3FC4A105" w14:textId="3B8ABD28">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rsidTr="00C065C8" w14:paraId="0AD188F0" w14:textId="77777777">
        <w:trPr>
          <w:trHeight w:val="227"/>
        </w:trPr>
        <w:tc>
          <w:tcPr>
            <w:tcW w:w="2273" w:type="dxa"/>
          </w:tcPr>
          <w:p w:rsidRPr="0061719A" w:rsidR="00917C40" w:rsidP="00C065C8" w:rsidRDefault="00C72137" w14:paraId="4D121377" w14:textId="05DA48D9">
            <w:pPr>
              <w:pStyle w:val="Tabulkatun"/>
              <w:jc w:val="left"/>
            </w:pPr>
            <w:r>
              <w:t>ČSN EN ISO 16739</w:t>
            </w:r>
          </w:p>
        </w:tc>
        <w:tc>
          <w:tcPr>
            <w:tcW w:w="6237" w:type="dxa"/>
          </w:tcPr>
          <w:p w:rsidRPr="00144838" w:rsidR="00917C40" w:rsidP="00C065C8" w:rsidRDefault="00C72137" w14:paraId="4981922C" w14:textId="21558237">
            <w:pPr>
              <w:pStyle w:val="Tabulka"/>
              <w:rPr>
                <w:lang w:eastAsia="cs-CZ"/>
              </w:rPr>
            </w:pPr>
            <w:r>
              <w:rPr>
                <w:lang w:eastAsia="cs-CZ"/>
              </w:rPr>
              <w:t>Datový formát Industry Foundation Classes (IFC) pro sdílení dat ve stavebnictví a facility managementu</w:t>
            </w:r>
          </w:p>
        </w:tc>
      </w:tr>
      <w:tr w:rsidR="00917C40" w:rsidTr="00C065C8" w14:paraId="69155234" w14:textId="77777777">
        <w:trPr>
          <w:trHeight w:val="227"/>
        </w:trPr>
        <w:tc>
          <w:tcPr>
            <w:tcW w:w="2273" w:type="dxa"/>
          </w:tcPr>
          <w:p w:rsidRPr="0061719A" w:rsidR="00917C40" w:rsidP="00C065C8" w:rsidRDefault="00BD056F" w14:paraId="237F28B2" w14:textId="44AECA69">
            <w:pPr>
              <w:pStyle w:val="Tabulkatun"/>
              <w:jc w:val="left"/>
            </w:pPr>
            <w:r>
              <w:t>ČSN EN ISO 12006</w:t>
            </w:r>
          </w:p>
        </w:tc>
        <w:tc>
          <w:tcPr>
            <w:tcW w:w="6237" w:type="dxa"/>
          </w:tcPr>
          <w:p w:rsidR="00917C40" w:rsidP="00C065C8" w:rsidRDefault="00BD056F" w14:paraId="6048EF68" w14:textId="210F4214">
            <w:pPr>
              <w:pStyle w:val="Tabulka"/>
            </w:pPr>
            <w:r>
              <w:t>Budovy a inženýrské stavby – Organizace informací o stavbách</w:t>
            </w:r>
          </w:p>
        </w:tc>
      </w:tr>
    </w:tbl>
    <w:p w:rsidR="003074BE" w:rsidRDefault="003074BE" w14:paraId="77218D91" w14:textId="77C9F633">
      <w:pPr>
        <w:pStyle w:val="Nadpis2"/>
      </w:pPr>
      <w:bookmarkStart w:name="_Toc213843826" w:id="6"/>
      <w:r>
        <w:t>Hierarchie požadavků na informace</w:t>
      </w:r>
      <w:bookmarkEnd w:id="6"/>
    </w:p>
    <w:p w:rsidR="003074BE" w:rsidP="003074BE" w:rsidRDefault="003074BE" w14:paraId="5D40E1AB" w14:textId="77777777">
      <w:r>
        <w:t>Členění tohoto dokumentu vychází z hierarchie požadavků na informace podle ČSN EN ISO 19650-1.</w:t>
      </w:r>
    </w:p>
    <w:p w:rsidR="003074BE" w:rsidP="003074BE" w:rsidRDefault="003074BE" w14:paraId="2EE9A21B" w14:textId="1083C641">
      <w:r>
        <w:t>Pro dodací fáz</w:t>
      </w:r>
      <w:r w:rsidR="00F150D2">
        <w:t>i</w:t>
      </w:r>
      <w:r>
        <w:t xml:space="preserve"> (realizaci stavby</w:t>
      </w:r>
      <w:r w:rsidR="00F150D2">
        <w:t xml:space="preserve"> a související dokumentaci</w:t>
      </w:r>
      <w:r w:rsidR="0000072B">
        <w:t>)</w:t>
      </w:r>
      <w:r>
        <w:t xml:space="preserve"> požadavk</w:t>
      </w:r>
      <w:r w:rsidR="0000072B">
        <w:t>y</w:t>
      </w:r>
      <w:r>
        <w:t xml:space="preserve"> na výměnu informací (EIR). EIR specifikují projektový model stavby (PIM). Pro provozní fázi (správa a údržba nemovitostí) jsou vytvářeny požadavky na informace o aktivu, které rovněž přispívají do požadavků na výměnu informací (EIR) a specifikují informační model aktiva (AIM).</w:t>
      </w:r>
    </w:p>
    <w:p w:rsidRPr="007E1B6E" w:rsidR="003074BE" w:rsidP="003074BE" w:rsidRDefault="003074BE" w14:paraId="53FCA5B9" w14:textId="020C5DFF">
      <w:r>
        <w:t>Informace z projektového informačního modelu (PIM) na konci dodací fáze přispívají do informačního modelu aktiva (AIM). V českém kontextu se tyto informační modely označují jako informační model</w:t>
      </w:r>
      <w:r w:rsidR="00C065C8">
        <w:t>y</w:t>
      </w:r>
      <w:r>
        <w:t xml:space="preserve"> stavby (IMS).</w:t>
      </w:r>
    </w:p>
    <w:p w:rsidRPr="009C55A6" w:rsidR="00E8236F" w:rsidP="006D588E" w:rsidRDefault="006D767B" w14:paraId="349DBABE" w14:textId="3B560968">
      <w:pPr>
        <w:spacing w:before="360"/>
        <w:jc w:val="center"/>
      </w:pPr>
      <w:r>
        <w:rPr>
          <w:noProof/>
          <w:lang w:eastAsia="cs-CZ"/>
        </w:rPr>
        <w:drawing>
          <wp:inline distT="0" distB="0" distL="0" distR="0" wp14:anchorId="6EB3B6CA" wp14:editId="1780F089">
            <wp:extent cx="3086100" cy="1914525"/>
            <wp:effectExtent l="0" t="0" r="0" b="9525"/>
            <wp:docPr id="758413307" name="Picture 75841330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5">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rsidR="005E1A5F" w:rsidP="005E1A5F" w:rsidRDefault="27395F9F" w14:paraId="583CB939" w14:textId="77777777">
      <w:pPr>
        <w:pStyle w:val="Nadpis1"/>
        <w:rPr/>
      </w:pPr>
      <w:bookmarkStart w:name="_Toc117070067" w:id="7"/>
      <w:bookmarkStart w:name="_Toc213843827" w:id="8"/>
      <w:r w:rsidR="52FAACFB">
        <w:rPr/>
        <w:t>Předmět projektu</w:t>
      </w:r>
      <w:bookmarkEnd w:id="7"/>
      <w:bookmarkEnd w:id="8"/>
    </w:p>
    <w:p w:rsidR="27395F9F" w:rsidP="00D6381F" w:rsidRDefault="27395F9F" w14:paraId="2F76BC7F" w14:textId="08E93730">
      <w:r w:rsidRPr="27395F9F">
        <w:t>Předmětem projektu je výstavba nové administrativní budovy, objektu „Společného operačního střediska integrovaného záchranného systému – SOS 112“ (dále jen „SOS 112“).</w:t>
      </w:r>
      <w:r w:rsidRPr="27395F9F">
        <w:rPr>
          <w:rFonts w:ascii="Times New Roman" w:hAnsi="Times New Roman" w:eastAsia="Times New Roman" w:cs="Times New Roman"/>
          <w:sz w:val="22"/>
          <w:szCs w:val="22"/>
        </w:rPr>
        <w:t xml:space="preserve"> </w:t>
      </w:r>
    </w:p>
    <w:p w:rsidR="27395F9F" w:rsidP="00D6381F" w:rsidRDefault="27395F9F" w14:paraId="531FC375" w14:textId="68167A74">
      <w:r w:rsidRPr="27395F9F">
        <w:t>Jedná se o realizaci objektu vybaveného odpovídající digitální infrastrukturou, a k němu všechny další stavební a inženýrské objekty, provozní soubory k zajištění provozu SOS 112, který efektivně seskupí a propojí činnost operačních středisek Integrovaného záchranného systému (dále jen IZS) obsahující policii ČR (dále jen PČR), zdravotnickou záchrannou službu (dále jen ZZS), hasičský záchranný sbor (dále jen HZS) a Městkou policii Karlovy Vary (dále jen MP), dále pak i zpracování dokumentace skutečného provedení stavby (DSPS) s využitím metody BIM a</w:t>
      </w:r>
      <w:r w:rsidR="00D6381F">
        <w:t xml:space="preserve"> </w:t>
      </w:r>
      <w:r w:rsidRPr="27395F9F">
        <w:t xml:space="preserve">zajištění certifikace SBToolCZ stavby SOS 112 (min. bronzového certifikátu). </w:t>
      </w:r>
    </w:p>
    <w:p w:rsidR="27395F9F" w:rsidP="00D6381F" w:rsidRDefault="27395F9F" w14:paraId="727CCAE1" w14:textId="2CC63FA1">
      <w:pPr>
        <w:pStyle w:val="Nadpis2"/>
      </w:pPr>
      <w:bookmarkStart w:name="_Toc213843828" w:id="10"/>
      <w:r w:rsidRPr="27395F9F">
        <w:t>Popis stavby SOS</w:t>
      </w:r>
      <w:r w:rsidR="00D6381F">
        <w:t xml:space="preserve"> 112</w:t>
      </w:r>
      <w:bookmarkEnd w:id="10"/>
    </w:p>
    <w:p w:rsidR="27395F9F" w:rsidP="00D6381F" w:rsidRDefault="27395F9F" w14:paraId="495FB637" w14:textId="1FD88A25">
      <w:r w:rsidRPr="27395F9F">
        <w:t xml:space="preserve">Jedná se čtyřpodlažní objekt s napojením na všechny potřebné inženýrské sítě, s dopravním napojením, parkovišti a parkovými úpravami okolí nové budovy. </w:t>
      </w:r>
    </w:p>
    <w:p w:rsidR="27395F9F" w:rsidP="00D6381F" w:rsidRDefault="27395F9F" w14:paraId="0EB8D3DC" w14:textId="5896D9B3">
      <w:r w:rsidRPr="27395F9F">
        <w:t>Stavba je rozdělena na následují objekty a části:</w:t>
      </w:r>
    </w:p>
    <w:p w:rsidRPr="00D6381F" w:rsidR="27395F9F" w:rsidP="00D6381F" w:rsidRDefault="27395F9F" w14:paraId="49F361EF" w14:textId="2F7B3E35">
      <w:pPr>
        <w:rPr>
          <w:u w:val="single"/>
        </w:rPr>
      </w:pPr>
      <w:r w:rsidRPr="00D6381F">
        <w:rPr>
          <w:u w:val="single"/>
        </w:rPr>
        <w:t>Pozemní stavební objekty</w:t>
      </w:r>
    </w:p>
    <w:p w:rsidR="27395F9F" w:rsidP="00D6381F" w:rsidRDefault="27395F9F" w14:paraId="64DCB089" w14:textId="450CA95D">
      <w:pPr>
        <w:ind w:firstLine="141"/>
      </w:pPr>
      <w:r w:rsidRPr="27395F9F">
        <w:t>SO-101 Budova SOS 112</w:t>
      </w:r>
    </w:p>
    <w:p w:rsidR="27395F9F" w:rsidP="00D6381F" w:rsidRDefault="27395F9F" w14:paraId="5CFC5E19" w14:textId="72FF2805">
      <w:pPr>
        <w:ind w:firstLine="141"/>
      </w:pPr>
      <w:r w:rsidRPr="27395F9F">
        <w:t xml:space="preserve">SO-102 </w:t>
      </w:r>
      <w:r w:rsidRPr="27395F9F" w:rsidR="00D6381F">
        <w:t>Budova – odpadové</w:t>
      </w:r>
      <w:r w:rsidRPr="27395F9F">
        <w:t xml:space="preserve"> hospodářství, sklad zahradní techniky, dieselagregát</w:t>
      </w:r>
    </w:p>
    <w:p w:rsidR="27395F9F" w:rsidP="00D6381F" w:rsidRDefault="27395F9F" w14:paraId="2065DAA7" w14:textId="1DB3A153">
      <w:pPr>
        <w:ind w:firstLine="141"/>
      </w:pPr>
      <w:r w:rsidRPr="27395F9F">
        <w:t>SO-104 Oplocení vč. vjezdové brány a branky pro pěší</w:t>
      </w:r>
    </w:p>
    <w:p w:rsidRPr="00D6381F" w:rsidR="27395F9F" w:rsidP="00D6381F" w:rsidRDefault="27395F9F" w14:paraId="36A329FB" w14:textId="78C76376">
      <w:pPr>
        <w:rPr>
          <w:u w:val="single"/>
        </w:rPr>
      </w:pPr>
      <w:r w:rsidRPr="00D6381F">
        <w:rPr>
          <w:u w:val="single"/>
        </w:rPr>
        <w:t xml:space="preserve">Technická infrastruktura </w:t>
      </w:r>
      <w:r w:rsidRPr="00D6381F" w:rsidR="00D6381F">
        <w:rPr>
          <w:u w:val="single"/>
        </w:rPr>
        <w:t>I – vodovody</w:t>
      </w:r>
      <w:r w:rsidRPr="00D6381F">
        <w:rPr>
          <w:u w:val="single"/>
        </w:rPr>
        <w:t xml:space="preserve"> a kanalizace</w:t>
      </w:r>
    </w:p>
    <w:p w:rsidR="27395F9F" w:rsidP="00D6381F" w:rsidRDefault="27395F9F" w14:paraId="4C8FFB3E" w14:textId="3D74898F">
      <w:pPr>
        <w:ind w:firstLine="141"/>
      </w:pPr>
      <w:r w:rsidRPr="27395F9F">
        <w:t>IO-301 Stoka splaškové kanalizace</w:t>
      </w:r>
    </w:p>
    <w:p w:rsidR="27395F9F" w:rsidP="00D6381F" w:rsidRDefault="27395F9F" w14:paraId="2C330A29" w14:textId="6206C408">
      <w:pPr>
        <w:ind w:firstLine="141"/>
      </w:pPr>
      <w:r w:rsidRPr="27395F9F">
        <w:t>IO-302 Přípojka splaškové kanalizace</w:t>
      </w:r>
    </w:p>
    <w:p w:rsidR="27395F9F" w:rsidP="00D6381F" w:rsidRDefault="27395F9F" w14:paraId="56B34973" w14:textId="6EF9CD4B">
      <w:pPr>
        <w:ind w:firstLine="141"/>
      </w:pPr>
      <w:r w:rsidRPr="27395F9F">
        <w:t>IO-303 Splašková areálová kanalizace</w:t>
      </w:r>
    </w:p>
    <w:p w:rsidR="27395F9F" w:rsidP="00D6381F" w:rsidRDefault="27395F9F" w14:paraId="5D97ED9D" w14:textId="794FEF88">
      <w:pPr>
        <w:ind w:firstLine="141"/>
      </w:pPr>
      <w:r w:rsidRPr="27395F9F">
        <w:t>IO-304 Dešťová areálová kanalizace vč. RN, AN a zasakování</w:t>
      </w:r>
    </w:p>
    <w:p w:rsidR="27395F9F" w:rsidP="00D6381F" w:rsidRDefault="27395F9F" w14:paraId="5ACF96AA" w14:textId="5420F5C5">
      <w:pPr>
        <w:ind w:firstLine="141"/>
      </w:pPr>
      <w:r w:rsidRPr="27395F9F">
        <w:t>IO-305 Odvodnění komunikace 1</w:t>
      </w:r>
    </w:p>
    <w:p w:rsidR="27395F9F" w:rsidP="00D6381F" w:rsidRDefault="27395F9F" w14:paraId="774F5A74" w14:textId="5150AFB1">
      <w:pPr>
        <w:ind w:firstLine="141"/>
      </w:pPr>
      <w:r w:rsidRPr="27395F9F">
        <w:t>IO-306 Odvodnění komunikace 2</w:t>
      </w:r>
    </w:p>
    <w:p w:rsidR="27395F9F" w:rsidP="00D6381F" w:rsidRDefault="27395F9F" w14:paraId="36E84284" w14:textId="7597D7BA">
      <w:pPr>
        <w:ind w:firstLine="141"/>
      </w:pPr>
      <w:r w:rsidRPr="27395F9F">
        <w:t>IO-307 Vodovodní přípojka</w:t>
      </w:r>
    </w:p>
    <w:p w:rsidR="27395F9F" w:rsidP="00D6381F" w:rsidRDefault="27395F9F" w14:paraId="125496CC" w14:textId="0BDE878A">
      <w:pPr>
        <w:ind w:firstLine="141"/>
      </w:pPr>
      <w:r w:rsidRPr="27395F9F">
        <w:t>IO-308 Areálový vodovod</w:t>
      </w:r>
    </w:p>
    <w:p w:rsidR="27395F9F" w:rsidP="00D6381F" w:rsidRDefault="27395F9F" w14:paraId="72080009" w14:textId="5435187C">
      <w:pPr>
        <w:ind w:firstLine="141"/>
      </w:pPr>
      <w:r w:rsidRPr="27395F9F">
        <w:t>IO-309 Odvodnění komunikace 3</w:t>
      </w:r>
    </w:p>
    <w:p w:rsidRPr="00D6381F" w:rsidR="27395F9F" w:rsidP="00D6381F" w:rsidRDefault="27395F9F" w14:paraId="0E443A42" w14:textId="2C8A34A0">
      <w:pPr>
        <w:rPr>
          <w:u w:val="single"/>
        </w:rPr>
      </w:pPr>
      <w:r w:rsidRPr="00D6381F">
        <w:rPr>
          <w:u w:val="single"/>
        </w:rPr>
        <w:t xml:space="preserve">Technická infrastruktura </w:t>
      </w:r>
      <w:r w:rsidRPr="00D6381F" w:rsidR="00D6381F">
        <w:rPr>
          <w:u w:val="single"/>
        </w:rPr>
        <w:t>II – kabelové</w:t>
      </w:r>
      <w:r w:rsidRPr="00D6381F">
        <w:rPr>
          <w:u w:val="single"/>
        </w:rPr>
        <w:t xml:space="preserve"> sítě</w:t>
      </w:r>
    </w:p>
    <w:p w:rsidR="27395F9F" w:rsidP="00D6381F" w:rsidRDefault="27395F9F" w14:paraId="0F3B9DE3" w14:textId="3BA4A088">
      <w:pPr>
        <w:ind w:firstLine="141"/>
      </w:pPr>
      <w:r w:rsidRPr="27395F9F">
        <w:t>IO-402 Areálové rozvody NN</w:t>
      </w:r>
    </w:p>
    <w:p w:rsidR="27395F9F" w:rsidP="00D6381F" w:rsidRDefault="27395F9F" w14:paraId="2C6A7B80" w14:textId="6529D628">
      <w:pPr>
        <w:ind w:firstLine="141"/>
      </w:pPr>
      <w:r w:rsidRPr="27395F9F">
        <w:t>IO-</w:t>
      </w:r>
      <w:proofErr w:type="gramStart"/>
      <w:r w:rsidRPr="27395F9F">
        <w:t>403a</w:t>
      </w:r>
      <w:proofErr w:type="gramEnd"/>
      <w:r w:rsidRPr="27395F9F">
        <w:t xml:space="preserve"> Venkovní areálové osvětlení</w:t>
      </w:r>
    </w:p>
    <w:p w:rsidR="27395F9F" w:rsidP="00D6381F" w:rsidRDefault="27395F9F" w14:paraId="59C0491A" w14:textId="478AFC69">
      <w:pPr>
        <w:ind w:firstLine="141"/>
      </w:pPr>
      <w:r w:rsidRPr="27395F9F">
        <w:t>IO-</w:t>
      </w:r>
      <w:proofErr w:type="gramStart"/>
      <w:r w:rsidRPr="27395F9F">
        <w:t>403b</w:t>
      </w:r>
      <w:proofErr w:type="gramEnd"/>
      <w:r w:rsidRPr="27395F9F">
        <w:t xml:space="preserve"> Venkovní veřejné osvětlení</w:t>
      </w:r>
    </w:p>
    <w:p w:rsidR="27395F9F" w:rsidP="00D6381F" w:rsidRDefault="27395F9F" w14:paraId="6B7CC5CF" w14:textId="65A83A77">
      <w:pPr>
        <w:ind w:firstLine="141"/>
      </w:pPr>
      <w:r w:rsidRPr="27395F9F">
        <w:t>IO-404 Areálové rozvody slaboproudů</w:t>
      </w:r>
    </w:p>
    <w:p w:rsidRPr="00D6381F" w:rsidR="27395F9F" w:rsidP="00D6381F" w:rsidRDefault="27395F9F" w14:paraId="26B696D1" w14:textId="5FAC4B18">
      <w:pPr>
        <w:rPr>
          <w:u w:val="single"/>
        </w:rPr>
      </w:pPr>
      <w:r w:rsidRPr="00D6381F">
        <w:rPr>
          <w:u w:val="single"/>
        </w:rPr>
        <w:t xml:space="preserve">Technická infrastruktura </w:t>
      </w:r>
      <w:r w:rsidRPr="00D6381F" w:rsidR="00D6381F">
        <w:rPr>
          <w:u w:val="single"/>
        </w:rPr>
        <w:t>III – trubní</w:t>
      </w:r>
      <w:r w:rsidRPr="00D6381F">
        <w:rPr>
          <w:u w:val="single"/>
        </w:rPr>
        <w:t xml:space="preserve"> vedení</w:t>
      </w:r>
    </w:p>
    <w:p w:rsidR="27395F9F" w:rsidP="00D6381F" w:rsidRDefault="27395F9F" w14:paraId="019CEE12" w14:textId="0C2584A7">
      <w:pPr>
        <w:ind w:firstLine="141"/>
      </w:pPr>
      <w:r w:rsidRPr="27395F9F">
        <w:t>IO-501 Plynovodní přípojka STL</w:t>
      </w:r>
    </w:p>
    <w:p w:rsidR="27395F9F" w:rsidP="00D6381F" w:rsidRDefault="27395F9F" w14:paraId="0D875125" w14:textId="023ADF5F">
      <w:pPr>
        <w:ind w:firstLine="141"/>
      </w:pPr>
      <w:r w:rsidRPr="27395F9F">
        <w:t>IO-502 Areálový plynovod NTL</w:t>
      </w:r>
    </w:p>
    <w:p w:rsidRPr="00D6381F" w:rsidR="27395F9F" w:rsidP="00D6381F" w:rsidRDefault="27395F9F" w14:paraId="31EC1859" w14:textId="6FD328F0">
      <w:pPr>
        <w:rPr>
          <w:u w:val="single"/>
        </w:rPr>
      </w:pPr>
      <w:r w:rsidRPr="00D6381F">
        <w:rPr>
          <w:u w:val="single"/>
        </w:rPr>
        <w:t>Dopravní infrastruktura, terénní a sadové úpravy</w:t>
      </w:r>
    </w:p>
    <w:p w:rsidR="27395F9F" w:rsidP="00D6381F" w:rsidRDefault="27395F9F" w14:paraId="0D9437DD" w14:textId="1692ADED">
      <w:pPr>
        <w:ind w:firstLine="141"/>
      </w:pPr>
      <w:r w:rsidRPr="27395F9F">
        <w:t>IO-601 Komunikace vč. chodníků a zpevněných ploch</w:t>
      </w:r>
    </w:p>
    <w:p w:rsidR="27395F9F" w:rsidP="00D6381F" w:rsidRDefault="27395F9F" w14:paraId="279ED11C" w14:textId="48869584">
      <w:pPr>
        <w:ind w:firstLine="141"/>
      </w:pPr>
      <w:r w:rsidRPr="27395F9F">
        <w:t>IO-602 Sadové a čisté terénní úpravy</w:t>
      </w:r>
    </w:p>
    <w:p w:rsidR="27395F9F" w:rsidP="00D6381F" w:rsidRDefault="27395F9F" w14:paraId="53BA1F04" w14:textId="4E479C49">
      <w:pPr>
        <w:ind w:firstLine="141"/>
      </w:pPr>
      <w:r w:rsidRPr="27395F9F">
        <w:t>SO-801 Zásady organizace výstavby – ZOV</w:t>
      </w:r>
    </w:p>
    <w:p w:rsidR="27395F9F" w:rsidP="00D6381F" w:rsidRDefault="27395F9F" w14:paraId="7740959B" w14:textId="4D11A3E2">
      <w:r w:rsidRPr="27395F9F">
        <w:t>Budova SOS112 je koncipována jako energeticky úsporná. Obálka budovy je navrhována pro pasivní domy/nízkoenergetické domy. Zařízení použitá v objektu jsou navrhována s nejvyšší možnou účinností a nejmenší možnou spotřebou energie. Koncepce byla podřízena environmentálnímu hodnocení budov SBToolCZ (projektová dokumentace získala bronzový certifikát). Projekční fáze objektu SOS 112 je řešena metodou BIM.</w:t>
      </w:r>
    </w:p>
    <w:p w:rsidRPr="00AB31E7" w:rsidR="00AB31E7" w:rsidP="00D6381F" w:rsidRDefault="27395F9F" w14:paraId="79732A69" w14:textId="653B6A72">
      <w:r>
        <w:t>Součástí projektu je také dodávka a instalace dočasného informačního panelu včetně povinných prvků publicity, informace o projektu a financování a pamětní desky.</w:t>
      </w:r>
    </w:p>
    <w:p w:rsidR="005E1A5F" w:rsidP="005E1A5F" w:rsidRDefault="005E1A5F" w14:paraId="44B6225D" w14:textId="77777777">
      <w:pPr>
        <w:pStyle w:val="Nadpis2"/>
      </w:pPr>
      <w:bookmarkStart w:name="_Toc182933234" w:id="11"/>
      <w:bookmarkStart w:name="_Toc117070068" w:id="12"/>
      <w:bookmarkStart w:name="_Toc213843829" w:id="13"/>
      <w:bookmarkEnd w:id="11"/>
      <w:r>
        <w:t>Cíle projektu</w:t>
      </w:r>
      <w:bookmarkEnd w:id="12"/>
      <w:bookmarkEnd w:id="13"/>
    </w:p>
    <w:p w:rsidRPr="00753DE0" w:rsidR="005E1A5F" w:rsidP="00AB363F" w:rsidRDefault="005E1A5F" w14:paraId="36631C34" w14:textId="36E39AA6">
      <w:pPr>
        <w:pStyle w:val="InstrukceNormln"/>
        <w:rPr>
          <w:color w:val="auto"/>
        </w:rPr>
      </w:pPr>
      <w:r w:rsidRPr="00753DE0">
        <w:rPr>
          <w:color w:val="auto"/>
        </w:rPr>
        <w:t xml:space="preserve">Záměrem </w:t>
      </w:r>
      <w:r w:rsidR="0028712E">
        <w:rPr>
          <w:color w:val="auto"/>
        </w:rPr>
        <w:t>Objednatel</w:t>
      </w:r>
      <w:r w:rsidRPr="00753DE0">
        <w:rPr>
          <w:color w:val="auto"/>
        </w:rPr>
        <w:t xml:space="preserve">e je splnění </w:t>
      </w:r>
      <w:r w:rsidR="00F150D2">
        <w:rPr>
          <w:color w:val="auto"/>
        </w:rPr>
        <w:t xml:space="preserve">minimálně </w:t>
      </w:r>
      <w:r w:rsidRPr="00753DE0">
        <w:rPr>
          <w:color w:val="auto"/>
        </w:rPr>
        <w:t>těchto cílů:</w:t>
      </w:r>
    </w:p>
    <w:p w:rsidR="005E1A5F" w:rsidP="00D732CA" w:rsidRDefault="005E1A5F" w14:paraId="133DBDED" w14:textId="77777777">
      <w:pPr>
        <w:pStyle w:val="Normlnodrky"/>
      </w:pPr>
      <w:r>
        <w:t>Eliminace rizik, kterými jsou:</w:t>
      </w:r>
    </w:p>
    <w:p w:rsidR="005E1A5F" w:rsidP="005E1A5F" w:rsidRDefault="005E1A5F" w14:paraId="13C2C45C" w14:textId="18BBE432">
      <w:pPr>
        <w:pStyle w:val="Normlnodrky"/>
        <w:numPr>
          <w:ilvl w:val="1"/>
          <w:numId w:val="2"/>
        </w:numPr>
      </w:pPr>
      <w:r>
        <w:t>časové prodlevy při realizaci stavby</w:t>
      </w:r>
    </w:p>
    <w:p w:rsidRPr="00D732CA" w:rsidR="007E68EE" w:rsidP="00D732CA" w:rsidRDefault="005E1A5F" w14:paraId="7618B4E0" w14:textId="474E0FAB">
      <w:pPr>
        <w:pStyle w:val="Normlnodrky"/>
        <w:numPr>
          <w:ilvl w:val="1"/>
          <w:numId w:val="2"/>
        </w:numPr>
      </w:pPr>
      <w:r w:rsidRPr="00D732CA">
        <w:t>vícepráce během stavby</w:t>
      </w:r>
      <w:bookmarkStart w:name="_Toc117070069" w:id="14"/>
    </w:p>
    <w:p w:rsidR="00493F6D" w:rsidP="00493F6D" w:rsidRDefault="00493F6D" w14:paraId="70916313" w14:textId="0A0093B1">
      <w:pPr>
        <w:pStyle w:val="Normlnodrky"/>
      </w:pPr>
      <w:r>
        <w:t xml:space="preserve">Lepší efektivita procesů </w:t>
      </w:r>
      <w:r w:rsidR="009435C9">
        <w:t xml:space="preserve">a komunikace </w:t>
      </w:r>
      <w:r w:rsidR="004A1B05">
        <w:t>v průběhu realizace:</w:t>
      </w:r>
    </w:p>
    <w:p w:rsidR="004A1B05" w:rsidP="004A1B05" w:rsidRDefault="004A1B05" w14:paraId="163F8D28" w14:textId="1174AC3E">
      <w:pPr>
        <w:pStyle w:val="Normlnodrky"/>
        <w:numPr>
          <w:ilvl w:val="1"/>
          <w:numId w:val="2"/>
        </w:numPr>
      </w:pPr>
      <w:r>
        <w:t>Řešení změnových listů</w:t>
      </w:r>
    </w:p>
    <w:p w:rsidR="004A1B05" w:rsidP="004A1B05" w:rsidRDefault="00506155" w14:paraId="31B9BB72" w14:textId="784CACDA">
      <w:pPr>
        <w:pStyle w:val="Normlnodrky"/>
        <w:numPr>
          <w:ilvl w:val="1"/>
          <w:numId w:val="2"/>
        </w:numPr>
      </w:pPr>
      <w:r>
        <w:t>Vzorkování</w:t>
      </w:r>
    </w:p>
    <w:p w:rsidR="00506155" w:rsidP="004A1B05" w:rsidRDefault="00506155" w14:paraId="39080336" w14:textId="52DE4E81">
      <w:pPr>
        <w:pStyle w:val="Normlnodrky"/>
        <w:numPr>
          <w:ilvl w:val="1"/>
          <w:numId w:val="2"/>
        </w:numPr>
      </w:pPr>
      <w:r>
        <w:t>Kontrolně zkušební plány</w:t>
      </w:r>
    </w:p>
    <w:p w:rsidR="00E51CC1" w:rsidP="00F14A9E" w:rsidRDefault="00506155" w14:paraId="6D1493A9" w14:textId="1EB44D91">
      <w:pPr>
        <w:pStyle w:val="Normlnodrky"/>
        <w:numPr>
          <w:ilvl w:val="1"/>
          <w:numId w:val="2"/>
        </w:numPr>
      </w:pPr>
      <w:r>
        <w:t xml:space="preserve">Přejímky </w:t>
      </w:r>
      <w:r w:rsidR="009435C9">
        <w:t xml:space="preserve">zakrývaných </w:t>
      </w:r>
      <w:r>
        <w:t>konstrukcí</w:t>
      </w:r>
    </w:p>
    <w:p w:rsidR="00CB7980" w:rsidP="00F14A9E" w:rsidRDefault="00CB7980" w14:paraId="2B616A3A" w14:textId="0AB0F338">
      <w:pPr>
        <w:pStyle w:val="Normlnodrky"/>
        <w:numPr>
          <w:ilvl w:val="1"/>
          <w:numId w:val="2"/>
        </w:numPr>
      </w:pPr>
      <w:r>
        <w:t xml:space="preserve">Zápisy </w:t>
      </w:r>
      <w:r w:rsidR="00455861">
        <w:t>z jednání a kontrolních dnů</w:t>
      </w:r>
    </w:p>
    <w:p w:rsidRPr="00D732CA" w:rsidR="00D6467D" w:rsidP="00F14A9E" w:rsidRDefault="00D6467D" w14:paraId="5F9A6CAD" w14:textId="51501CB6">
      <w:pPr>
        <w:pStyle w:val="Normlnodrky"/>
        <w:numPr>
          <w:ilvl w:val="1"/>
          <w:numId w:val="2"/>
        </w:numPr>
      </w:pPr>
      <w:r>
        <w:t>Zápisy BOZP</w:t>
      </w:r>
    </w:p>
    <w:p w:rsidR="007E68EE" w:rsidP="00D732CA" w:rsidRDefault="00F14A9E" w14:paraId="4A1F40E5" w14:textId="270DC6FB">
      <w:pPr>
        <w:pStyle w:val="Normlnodrky"/>
      </w:pPr>
      <w:r>
        <w:t xml:space="preserve">Sledování </w:t>
      </w:r>
      <w:r w:rsidR="005A3080">
        <w:t>prostavěnosti</w:t>
      </w:r>
    </w:p>
    <w:p w:rsidR="007E68EE" w:rsidP="00D732CA" w:rsidRDefault="007E68EE" w14:paraId="2C097AD8" w14:textId="46FBE37E">
      <w:pPr>
        <w:pStyle w:val="Normlnodrky"/>
      </w:pPr>
      <w:r>
        <w:t>Prostorová koordinace – detekce koliz</w:t>
      </w:r>
      <w:r w:rsidR="00367C3A">
        <w:t>í týkající se zejména změn během výstavby a digitálního modelu skutečného provedení stavby</w:t>
      </w:r>
      <w:r>
        <w:t>.</w:t>
      </w:r>
    </w:p>
    <w:p w:rsidR="007E68EE" w:rsidP="00D732CA" w:rsidRDefault="007E68EE" w14:paraId="02BA73C2" w14:textId="77777777">
      <w:pPr>
        <w:pStyle w:val="Normlnodrky"/>
      </w:pPr>
      <w:r>
        <w:t>Tvorba strukturovaných informací pro správu a údržbu, která umožní nasazení Centrálního dohledového systému budovy (BMS, Building Management System).</w:t>
      </w:r>
    </w:p>
    <w:bookmarkEnd w:id="14"/>
    <w:p w:rsidR="008F29AE" w:rsidP="008F29AE" w:rsidRDefault="00B65082" w14:paraId="45F677C2" w14:textId="69601CA0">
      <w:pPr>
        <w:pStyle w:val="Normlnodrky"/>
        <w:numPr>
          <w:ilvl w:val="0"/>
          <w:numId w:val="0"/>
        </w:numPr>
        <w:ind w:left="680"/>
      </w:pPr>
      <w:r>
        <w:t xml:space="preserve">Výše jmenované cíle jsou postupně plněny v rámci zhotovování dokumentací stavby </w:t>
      </w:r>
      <w:r w:rsidR="00206CAB">
        <w:t>aktuálně platné legislativy</w:t>
      </w:r>
      <w:r w:rsidR="0098052E">
        <w:t>, zejména stavebního zákona a jeho prováděcích vyhlášek.</w:t>
      </w:r>
    </w:p>
    <w:p w:rsidR="008F29AE" w:rsidP="008F29AE" w:rsidRDefault="008F29AE" w14:paraId="22A715B9" w14:textId="77777777">
      <w:pPr>
        <w:pStyle w:val="Normlnodrky"/>
        <w:numPr>
          <w:ilvl w:val="0"/>
          <w:numId w:val="0"/>
        </w:numPr>
        <w:ind w:left="680"/>
      </w:pPr>
    </w:p>
    <w:p w:rsidR="00B65082" w:rsidP="00714F33" w:rsidRDefault="00B65082" w14:paraId="33435D8B" w14:textId="36227C1F">
      <w:pPr>
        <w:pStyle w:val="Normlnodrky"/>
        <w:numPr>
          <w:ilvl w:val="0"/>
          <w:numId w:val="0"/>
        </w:numPr>
        <w:ind w:left="964" w:hanging="284"/>
      </w:pPr>
      <w:r>
        <w:t>Vytvářené informace budou sloužit k následujícím účelům:</w:t>
      </w:r>
    </w:p>
    <w:p w:rsidR="00B65082" w:rsidP="00B65082" w:rsidRDefault="002C5FCA" w14:paraId="08A3445C" w14:textId="5C6A81E2">
      <w:pPr>
        <w:pStyle w:val="Normlnodrky"/>
      </w:pPr>
      <w:r>
        <w:t>Realizace</w:t>
      </w:r>
      <w:r w:rsidR="00B65082">
        <w:t xml:space="preserve"> stavby</w:t>
      </w:r>
    </w:p>
    <w:p w:rsidR="00B65082" w:rsidP="00B03560" w:rsidRDefault="00B65082" w14:paraId="7A82449A" w14:textId="08D6D312">
      <w:pPr>
        <w:pStyle w:val="Normlnodrky"/>
        <w:numPr>
          <w:ilvl w:val="0"/>
          <w:numId w:val="0"/>
        </w:numPr>
        <w:ind w:left="964"/>
      </w:pPr>
      <w:r>
        <w:t>o</w:t>
      </w:r>
      <w:r>
        <w:tab/>
      </w:r>
      <w:r>
        <w:t xml:space="preserve">Projektová dokumentace </w:t>
      </w:r>
      <w:r w:rsidR="00A4270B">
        <w:t xml:space="preserve">(realizační a dílenská dokumentace) </w:t>
      </w:r>
      <w:r>
        <w:t>a další podklady pro provádění stavby.</w:t>
      </w:r>
    </w:p>
    <w:p w:rsidR="00B65082" w:rsidP="00B03560" w:rsidRDefault="00B65082" w14:paraId="681788C7" w14:textId="273711B9">
      <w:pPr>
        <w:pStyle w:val="Normlnodrky"/>
        <w:numPr>
          <w:ilvl w:val="0"/>
          <w:numId w:val="0"/>
        </w:numPr>
        <w:ind w:left="964"/>
      </w:pPr>
      <w:r>
        <w:t>o</w:t>
      </w:r>
      <w:r>
        <w:tab/>
      </w:r>
      <w:r w:rsidR="006E1FEF">
        <w:t>P</w:t>
      </w:r>
      <w:r>
        <w:t>rostorová koordinace všech konstrukcí a TZB</w:t>
      </w:r>
      <w:r w:rsidR="006E1FEF">
        <w:t xml:space="preserve"> změněných vůči DPS</w:t>
      </w:r>
      <w:r>
        <w:t>.</w:t>
      </w:r>
    </w:p>
    <w:p w:rsidR="0086779E" w:rsidP="007F23A4" w:rsidRDefault="0086779E" w14:paraId="3677DEB0" w14:textId="19847B4F">
      <w:pPr>
        <w:pStyle w:val="Normlnodrky"/>
      </w:pPr>
      <w:r>
        <w:t>Informace do majetkového portálu</w:t>
      </w:r>
    </w:p>
    <w:p w:rsidR="00EE3EF1" w:rsidP="007F23A4" w:rsidRDefault="007F23A4" w14:paraId="097B4B9D" w14:textId="49CF72E7">
      <w:pPr>
        <w:pStyle w:val="Normlnodrky"/>
      </w:pPr>
      <w:r>
        <w:t>Správa budovy v CAFM systému</w:t>
      </w:r>
    </w:p>
    <w:p w:rsidR="00E86B6A" w:rsidP="00F150D2" w:rsidRDefault="007F23A4" w14:paraId="469F396E" w14:textId="77777777">
      <w:pPr>
        <w:pStyle w:val="Normlnodrky"/>
        <w:numPr>
          <w:ilvl w:val="1"/>
          <w:numId w:val="2"/>
        </w:numPr>
      </w:pPr>
      <w:r>
        <w:t xml:space="preserve">Projektová dokumentace a další podklady </w:t>
      </w:r>
      <w:r w:rsidR="00E05CEA">
        <w:t>skutečného provedení</w:t>
      </w:r>
    </w:p>
    <w:p w:rsidR="00455861" w:rsidP="00F150D2" w:rsidRDefault="00401D99" w14:paraId="675EFDED" w14:textId="18F33E06">
      <w:pPr>
        <w:pStyle w:val="Normlnodrky"/>
        <w:numPr>
          <w:ilvl w:val="1"/>
          <w:numId w:val="2"/>
        </w:numPr>
      </w:pPr>
      <w:r>
        <w:t>Naplnění CAFM systému daty vzniklých v průběhu realizace</w:t>
      </w:r>
    </w:p>
    <w:p w:rsidR="007D530D" w:rsidP="00D6381F" w:rsidRDefault="00E05CEA" w14:paraId="62B4707F" w14:textId="5E568726">
      <w:pPr>
        <w:pStyle w:val="Normlnodrky"/>
        <w:numPr>
          <w:ilvl w:val="1"/>
          <w:numId w:val="2"/>
        </w:numPr>
      </w:pPr>
      <w:r>
        <w:t>Propojení CAFM systému s</w:t>
      </w:r>
      <w:r w:rsidR="0019308C">
        <w:t> digitálním modelem stavby</w:t>
      </w:r>
    </w:p>
    <w:p w:rsidR="007D530D" w:rsidP="00AB31E7" w:rsidRDefault="007D530D" w14:paraId="0280A849" w14:textId="68D7C01B">
      <w:pPr>
        <w:pStyle w:val="Normlnodrky"/>
        <w:numPr>
          <w:ilvl w:val="0"/>
          <w:numId w:val="0"/>
        </w:numPr>
        <w:ind w:left="567" w:hanging="1"/>
      </w:pPr>
      <w:r w:rsidRPr="00A97607">
        <w:t>Pro zajištění těchto účelů jsou dále v tomto dokumentu stanoveny požadavky na konkrétní</w:t>
      </w:r>
      <w:r w:rsidR="00AB31E7">
        <w:t xml:space="preserve"> i</w:t>
      </w:r>
      <w:r w:rsidRPr="00A97607">
        <w:t>nformace</w:t>
      </w:r>
    </w:p>
    <w:p w:rsidR="27395F9F" w:rsidP="27395F9F" w:rsidRDefault="27395F9F" w14:paraId="05980D80" w14:textId="1F47FC90">
      <w:pPr>
        <w:pStyle w:val="Nadpis3"/>
        <w:rPr>
          <w:rFonts w:eastAsia="Arial" w:cs="Arial"/>
          <w:szCs w:val="20"/>
        </w:rPr>
      </w:pPr>
      <w:bookmarkStart w:name="_Toc117070070" w:id="15"/>
      <w:r>
        <w:t>Typ projektu</w:t>
      </w:r>
      <w:bookmarkEnd w:id="15"/>
    </w:p>
    <w:p w:rsidR="27395F9F" w:rsidP="27395F9F" w:rsidRDefault="00D6381F" w14:paraId="3A940B09" w14:textId="7A97A66C">
      <w:r>
        <w:t>Novostavba.</w:t>
      </w:r>
    </w:p>
    <w:p w:rsidR="005E1A5F" w:rsidP="005E1A5F" w:rsidRDefault="005E1A5F" w14:paraId="24E67A7D" w14:textId="77777777">
      <w:pPr>
        <w:pStyle w:val="Nadpis3"/>
      </w:pPr>
      <w:bookmarkStart w:name="_Toc117070071" w:id="16"/>
      <w:r w:rsidRPr="00A62551">
        <w:t>Adresy</w:t>
      </w:r>
      <w:bookmarkEnd w:id="16"/>
    </w:p>
    <w:p w:rsidR="005E1A5F" w:rsidP="005E1A5F" w:rsidRDefault="27395F9F" w14:paraId="38F5C36F" w14:textId="77777777">
      <w:pPr>
        <w:pStyle w:val="Nadpis4"/>
      </w:pPr>
      <w:r>
        <w:t>Místo stavby</w:t>
      </w:r>
    </w:p>
    <w:p w:rsidR="00D6381F" w:rsidP="27395F9F" w:rsidRDefault="27395F9F" w14:paraId="014BA8C3" w14:textId="77777777">
      <w:pPr>
        <w:tabs>
          <w:tab w:val="left" w:pos="708"/>
        </w:tabs>
        <w:spacing w:before="0" w:line="264" w:lineRule="auto"/>
        <w:jc w:val="both"/>
        <w:rPr>
          <w:rFonts w:eastAsia="Arial"/>
        </w:rPr>
      </w:pPr>
      <w:r w:rsidRPr="27395F9F">
        <w:rPr>
          <w:rFonts w:eastAsia="Arial"/>
        </w:rPr>
        <w:t>Místem stavby je Karlovarský kraj, Karlovy Vary</w:t>
      </w:r>
      <w:r w:rsidR="00D6381F">
        <w:rPr>
          <w:rFonts w:eastAsia="Arial"/>
        </w:rPr>
        <w:t xml:space="preserve">. </w:t>
      </w:r>
    </w:p>
    <w:p w:rsidR="27395F9F" w:rsidP="27395F9F" w:rsidRDefault="27395F9F" w14:paraId="7176027F" w14:textId="570F4EB7">
      <w:pPr>
        <w:tabs>
          <w:tab w:val="left" w:pos="708"/>
        </w:tabs>
        <w:spacing w:before="0" w:line="264" w:lineRule="auto"/>
        <w:jc w:val="both"/>
      </w:pPr>
      <w:r w:rsidRPr="27395F9F">
        <w:rPr>
          <w:rFonts w:eastAsia="Arial"/>
        </w:rPr>
        <w:t>Seznam pozemků, které jsou využity pro uvažovaný stavební záměr:</w:t>
      </w:r>
    </w:p>
    <w:p w:rsidR="27395F9F" w:rsidP="27395F9F" w:rsidRDefault="27395F9F" w14:paraId="3B3EE131" w14:textId="59A7151C">
      <w:pPr>
        <w:tabs>
          <w:tab w:val="left" w:pos="284"/>
        </w:tabs>
        <w:spacing w:before="0" w:line="264" w:lineRule="auto"/>
        <w:jc w:val="both"/>
      </w:pPr>
      <w:r w:rsidRPr="27395F9F">
        <w:rPr>
          <w:rFonts w:eastAsia="Arial"/>
        </w:rPr>
        <w:t xml:space="preserve">     p. č. st. 527/163 katastrální území Dvory [663549]</w:t>
      </w:r>
    </w:p>
    <w:p w:rsidR="27395F9F" w:rsidP="27395F9F" w:rsidRDefault="27395F9F" w14:paraId="7B77AE4C" w14:textId="69717D1B">
      <w:pPr>
        <w:tabs>
          <w:tab w:val="left" w:pos="708"/>
        </w:tabs>
        <w:spacing w:before="0" w:line="264" w:lineRule="auto"/>
        <w:jc w:val="both"/>
      </w:pPr>
      <w:r w:rsidRPr="27395F9F">
        <w:rPr>
          <w:rFonts w:eastAsia="Arial"/>
        </w:rPr>
        <w:t>Seznam pozemků, které budou využity pro napojení na dopravní a technickou infrastrukturu (IS-ZTI)</w:t>
      </w:r>
      <w:r w:rsidR="00D6381F">
        <w:rPr>
          <w:rFonts w:eastAsia="Arial"/>
        </w:rPr>
        <w:t>:</w:t>
      </w:r>
    </w:p>
    <w:p w:rsidR="27395F9F" w:rsidP="27395F9F" w:rsidRDefault="27395F9F" w14:paraId="49007CBC" w14:textId="719A9EB1">
      <w:pPr>
        <w:tabs>
          <w:tab w:val="left" w:pos="284"/>
        </w:tabs>
        <w:spacing w:before="0" w:line="264" w:lineRule="auto"/>
        <w:jc w:val="both"/>
      </w:pPr>
      <w:r w:rsidRPr="27395F9F">
        <w:rPr>
          <w:rFonts w:eastAsia="Arial"/>
        </w:rPr>
        <w:t xml:space="preserve">     p. č. st. 527/163 katastrální území Dvory [663549]</w:t>
      </w:r>
    </w:p>
    <w:p w:rsidR="27395F9F" w:rsidP="27395F9F" w:rsidRDefault="27395F9F" w14:paraId="54E8B002" w14:textId="1AED7DDA">
      <w:pPr>
        <w:tabs>
          <w:tab w:val="left" w:pos="284"/>
        </w:tabs>
        <w:spacing w:before="0" w:line="264" w:lineRule="auto"/>
        <w:jc w:val="both"/>
      </w:pPr>
      <w:r w:rsidRPr="27395F9F">
        <w:rPr>
          <w:rFonts w:eastAsia="Arial"/>
        </w:rPr>
        <w:t xml:space="preserve">     p. č. st. 527/1 katastrální území Dvory [663549]</w:t>
      </w:r>
    </w:p>
    <w:p w:rsidR="27395F9F" w:rsidP="27395F9F" w:rsidRDefault="27395F9F" w14:paraId="19A2ABF1" w14:textId="657DBE07">
      <w:pPr>
        <w:tabs>
          <w:tab w:val="left" w:pos="284"/>
        </w:tabs>
        <w:spacing w:before="0" w:line="264" w:lineRule="auto"/>
        <w:jc w:val="both"/>
      </w:pPr>
      <w:r w:rsidRPr="27395F9F">
        <w:rPr>
          <w:rFonts w:eastAsia="Arial"/>
        </w:rPr>
        <w:t xml:space="preserve">     p. č. st. 527/52 katastrální území Dvory [663549]</w:t>
      </w:r>
    </w:p>
    <w:p w:rsidR="27395F9F" w:rsidP="27395F9F" w:rsidRDefault="27395F9F" w14:paraId="39460F46" w14:textId="004BBE6A">
      <w:pPr>
        <w:tabs>
          <w:tab w:val="left" w:pos="284"/>
        </w:tabs>
        <w:spacing w:before="0" w:line="264" w:lineRule="auto"/>
        <w:jc w:val="both"/>
      </w:pPr>
      <w:r w:rsidRPr="27395F9F">
        <w:rPr>
          <w:rFonts w:eastAsia="Arial"/>
        </w:rPr>
        <w:t xml:space="preserve">     p. č. st. 527/101 katastrální území Dvory [663549]</w:t>
      </w:r>
    </w:p>
    <w:p w:rsidR="27395F9F" w:rsidP="27395F9F" w:rsidRDefault="27395F9F" w14:paraId="79D99F7E" w14:textId="7EF2C61C">
      <w:pPr>
        <w:tabs>
          <w:tab w:val="left" w:pos="284"/>
        </w:tabs>
        <w:spacing w:before="0" w:line="264" w:lineRule="auto"/>
        <w:jc w:val="both"/>
      </w:pPr>
      <w:r w:rsidRPr="27395F9F">
        <w:rPr>
          <w:rFonts w:eastAsia="Arial"/>
        </w:rPr>
        <w:t xml:space="preserve">     p. č. st. 527/108 katastrální území Dvory [663549]</w:t>
      </w:r>
    </w:p>
    <w:p w:rsidR="27395F9F" w:rsidP="27395F9F" w:rsidRDefault="27395F9F" w14:paraId="3CFE1646" w14:textId="0B058F6C">
      <w:pPr>
        <w:tabs>
          <w:tab w:val="left" w:pos="284"/>
        </w:tabs>
        <w:spacing w:before="0" w:line="264" w:lineRule="auto"/>
        <w:jc w:val="both"/>
      </w:pPr>
      <w:r w:rsidRPr="27395F9F">
        <w:rPr>
          <w:rFonts w:eastAsia="Arial"/>
        </w:rPr>
        <w:t xml:space="preserve">     p. č. st. 527/140 katastrální území Dvory [663549]</w:t>
      </w:r>
    </w:p>
    <w:p w:rsidR="27395F9F" w:rsidP="27395F9F" w:rsidRDefault="27395F9F" w14:paraId="65BCE1D3" w14:textId="70FB9E32">
      <w:pPr>
        <w:tabs>
          <w:tab w:val="left" w:pos="284"/>
        </w:tabs>
        <w:spacing w:before="0" w:line="264" w:lineRule="auto"/>
        <w:jc w:val="both"/>
      </w:pPr>
      <w:r w:rsidRPr="27395F9F">
        <w:rPr>
          <w:rFonts w:eastAsia="Arial"/>
        </w:rPr>
        <w:t xml:space="preserve">     p. č. st. 527/143 katastrální území Dvory [663549]</w:t>
      </w:r>
    </w:p>
    <w:p w:rsidR="27395F9F" w:rsidP="27395F9F" w:rsidRDefault="27395F9F" w14:paraId="56825876" w14:textId="436D66B9">
      <w:pPr>
        <w:tabs>
          <w:tab w:val="left" w:pos="284"/>
        </w:tabs>
        <w:spacing w:before="0" w:line="264" w:lineRule="auto"/>
        <w:jc w:val="both"/>
      </w:pPr>
      <w:r w:rsidRPr="27395F9F">
        <w:rPr>
          <w:rFonts w:eastAsia="Arial"/>
        </w:rPr>
        <w:t xml:space="preserve">     p. č. st. 527/162 katastrální území Dvory [663549]</w:t>
      </w:r>
    </w:p>
    <w:p w:rsidR="27395F9F" w:rsidP="27395F9F" w:rsidRDefault="27395F9F" w14:paraId="4F2D68C9" w14:textId="1BAE49D7">
      <w:pPr>
        <w:tabs>
          <w:tab w:val="left" w:pos="284"/>
        </w:tabs>
        <w:spacing w:before="0" w:line="264" w:lineRule="auto"/>
        <w:jc w:val="both"/>
      </w:pPr>
      <w:r w:rsidRPr="27395F9F">
        <w:rPr>
          <w:rFonts w:eastAsia="Arial"/>
        </w:rPr>
        <w:t xml:space="preserve">     p. č. st. 527/172 katastrální území Dvory [663549]</w:t>
      </w:r>
    </w:p>
    <w:p w:rsidR="27395F9F" w:rsidP="27395F9F" w:rsidRDefault="27395F9F" w14:paraId="02F3613E" w14:textId="4E95F1FE">
      <w:pPr>
        <w:tabs>
          <w:tab w:val="left" w:pos="708"/>
        </w:tabs>
        <w:spacing w:before="0" w:line="264" w:lineRule="auto"/>
        <w:jc w:val="both"/>
      </w:pPr>
      <w:r w:rsidRPr="27395F9F">
        <w:rPr>
          <w:rFonts w:eastAsia="Arial"/>
        </w:rPr>
        <w:t>Seznam pozemků, na kterých se provádí inženýrské sítě elektro – slaboproud, elektro NN a elektro VN</w:t>
      </w:r>
      <w:r w:rsidR="00D6381F">
        <w:rPr>
          <w:rFonts w:eastAsia="Arial"/>
        </w:rPr>
        <w:t>:</w:t>
      </w:r>
    </w:p>
    <w:p w:rsidR="27395F9F" w:rsidP="00D6381F" w:rsidRDefault="27395F9F" w14:paraId="5FD279DD" w14:textId="7B5F8759">
      <w:pPr>
        <w:tabs>
          <w:tab w:val="left" w:pos="284"/>
        </w:tabs>
        <w:spacing w:before="0" w:line="264" w:lineRule="auto"/>
        <w:ind w:left="708"/>
        <w:jc w:val="both"/>
      </w:pPr>
      <w:r w:rsidRPr="27395F9F">
        <w:rPr>
          <w:rFonts w:eastAsia="Arial"/>
        </w:rPr>
        <w:t>p. č. 527/163, 527/18, 527/19, 527/22, 527/55, 527/82, 527/100, 527/113, 527/135, 527/136, 527/138, 527/141, 527/151 a 527/152, vše katastrální území Dvory [663549].</w:t>
      </w:r>
    </w:p>
    <w:p w:rsidR="00071644" w:rsidP="00071644" w:rsidRDefault="005E1A5F" w14:paraId="4BCACC51" w14:textId="54B0AE51">
      <w:pPr>
        <w:pStyle w:val="Nadpis4"/>
      </w:pPr>
      <w:r>
        <w:t xml:space="preserve">Kontaktní adresa </w:t>
      </w:r>
      <w:r w:rsidR="0028712E">
        <w:t>Objednatel</w:t>
      </w:r>
      <w:r>
        <w:t>e</w:t>
      </w:r>
      <w:bookmarkStart w:name="_Toc117070072" w:id="17"/>
    </w:p>
    <w:p w:rsidRPr="004D75FD" w:rsidR="00B37DAD" w:rsidP="00B37DAD" w:rsidRDefault="00E86B6A" w14:paraId="1CA6CD12" w14:textId="3EE2111E">
      <w:r w:rsidRPr="004D75FD">
        <w:t>Objednatel:</w:t>
      </w:r>
      <w:r w:rsidRPr="004D75FD" w:rsidR="00B37DAD">
        <w:t xml:space="preserve"> </w:t>
      </w:r>
      <w:r w:rsidR="003E1AEF">
        <w:t>Karlovarský kraj</w:t>
      </w:r>
    </w:p>
    <w:p w:rsidR="00443663" w:rsidP="00443663" w:rsidRDefault="00443663" w14:paraId="3DC36B44" w14:textId="68AA746A">
      <w:r w:rsidRPr="00443663">
        <w:t xml:space="preserve">Sídlo: </w:t>
      </w:r>
      <w:r w:rsidRPr="00443663">
        <w:t xml:space="preserve">Závodní 353/88, 360 06 Karlovy </w:t>
      </w:r>
      <w:bookmarkStart w:name="_Toc115863109" w:id="18"/>
      <w:bookmarkStart w:name="_Toc117070074" w:id="19"/>
      <w:bookmarkEnd w:id="17"/>
      <w:r w:rsidRPr="00443663">
        <w:t>Vary</w:t>
      </w:r>
    </w:p>
    <w:p w:rsidR="00443663" w:rsidP="00443663" w:rsidRDefault="00443663" w14:paraId="1A7DC9FB" w14:textId="653E1F81">
      <w:r w:rsidRPr="00443663">
        <w:t>IČO:</w:t>
      </w:r>
      <w:r>
        <w:t xml:space="preserve"> </w:t>
      </w:r>
      <w:r w:rsidRPr="00443663">
        <w:t>70891168</w:t>
      </w:r>
    </w:p>
    <w:p w:rsidR="00443663" w:rsidP="00443663" w:rsidRDefault="00443663" w14:paraId="3C216C5A" w14:textId="20FB39E4">
      <w:r w:rsidRPr="00443663">
        <w:t>DIČ: CZ70891168</w:t>
      </w:r>
    </w:p>
    <w:p w:rsidR="00443663" w:rsidP="00443663" w:rsidRDefault="00443663" w14:paraId="5695BB6D" w14:textId="46063BDD">
      <w:r w:rsidRPr="00443663">
        <w:t>Zastoupený:</w:t>
      </w:r>
      <w:r>
        <w:t xml:space="preserve"> </w:t>
      </w:r>
      <w:r w:rsidRPr="00443663">
        <w:t xml:space="preserve">Mgr. Petr </w:t>
      </w:r>
      <w:proofErr w:type="spellStart"/>
      <w:r w:rsidRPr="00443663">
        <w:t>Kubis</w:t>
      </w:r>
      <w:proofErr w:type="spellEnd"/>
      <w:r w:rsidRPr="00443663">
        <w:t>, hejtman Karlovarského kraje</w:t>
      </w:r>
    </w:p>
    <w:p w:rsidRPr="00443663" w:rsidR="005E1A5F" w:rsidP="00443663" w:rsidRDefault="005E1A5F" w14:paraId="5F3F7FB4" w14:textId="1B4B8B08">
      <w:pPr>
        <w:rPr>
          <w:b/>
          <w:bCs/>
          <w:highlight w:val="yellow"/>
        </w:rPr>
      </w:pPr>
      <w:r w:rsidRPr="00443663">
        <w:rPr>
          <w:b/>
          <w:bCs/>
        </w:rPr>
        <w:t xml:space="preserve">Kontaktní osoby na straně </w:t>
      </w:r>
      <w:bookmarkEnd w:id="18"/>
      <w:r w:rsidRPr="00443663" w:rsidR="0028712E">
        <w:rPr>
          <w:b/>
          <w:bCs/>
        </w:rPr>
        <w:t>Objednatel</w:t>
      </w:r>
      <w:r w:rsidRPr="00443663">
        <w:rPr>
          <w:b/>
          <w:bCs/>
        </w:rPr>
        <w:t>e</w:t>
      </w:r>
      <w:bookmarkEnd w:id="19"/>
    </w:p>
    <w:tbl>
      <w:tblPr>
        <w:tblStyle w:val="Mkatabulky"/>
        <w:tblW w:w="4771" w:type="pct"/>
        <w:tblInd w:w="562" w:type="dxa"/>
        <w:tblLayout w:type="fixed"/>
        <w:tblLook w:val="04A0" w:firstRow="1" w:lastRow="0" w:firstColumn="1" w:lastColumn="0" w:noHBand="0" w:noVBand="1"/>
      </w:tblPr>
      <w:tblGrid>
        <w:gridCol w:w="2161"/>
        <w:gridCol w:w="2162"/>
        <w:gridCol w:w="2162"/>
        <w:gridCol w:w="2162"/>
      </w:tblGrid>
      <w:tr w:rsidRPr="00082192" w:rsidR="00D6381F" w:rsidTr="00C065C8" w14:paraId="7CA68731" w14:textId="77777777">
        <w:trPr>
          <w:trHeight w:val="567"/>
        </w:trPr>
        <w:tc>
          <w:tcPr>
            <w:tcW w:w="1250" w:type="pct"/>
            <w:tcBorders>
              <w:bottom w:val="single" w:color="000000" w:themeColor="text1" w:sz="4" w:space="0"/>
            </w:tcBorders>
            <w:shd w:val="clear" w:color="auto" w:fill="F2F2F2" w:themeFill="background1" w:themeFillShade="F2"/>
            <w:vAlign w:val="center"/>
          </w:tcPr>
          <w:p w:rsidRPr="00A00A3D" w:rsidR="00D6381F" w:rsidP="00D6381F" w:rsidRDefault="00D6381F" w14:paraId="221316D3" w14:textId="7322E61C">
            <w:pPr>
              <w:pStyle w:val="Tabulkatun"/>
              <w:jc w:val="left"/>
            </w:pPr>
            <w:r>
              <w:t xml:space="preserve">Role BIM </w:t>
            </w:r>
          </w:p>
        </w:tc>
        <w:tc>
          <w:tcPr>
            <w:tcW w:w="1250" w:type="pct"/>
            <w:tcBorders>
              <w:bottom w:val="single" w:color="000000" w:themeColor="text1" w:sz="4" w:space="0"/>
            </w:tcBorders>
            <w:shd w:val="clear" w:color="auto" w:fill="F2F2F2" w:themeFill="background1" w:themeFillShade="F2"/>
            <w:vAlign w:val="center"/>
          </w:tcPr>
          <w:p w:rsidRPr="00A00A3D" w:rsidR="00D6381F" w:rsidP="00D6381F" w:rsidRDefault="00D6381F" w14:paraId="515F6ED9" w14:textId="77777777">
            <w:pPr>
              <w:pStyle w:val="Tabulkatun"/>
              <w:jc w:val="left"/>
            </w:pPr>
            <w:r w:rsidRPr="00A00A3D">
              <w:t>Organizace</w:t>
            </w:r>
          </w:p>
        </w:tc>
        <w:tc>
          <w:tcPr>
            <w:tcW w:w="1250" w:type="pct"/>
            <w:tcBorders>
              <w:bottom w:val="single" w:color="000000" w:themeColor="text1" w:sz="4" w:space="0"/>
            </w:tcBorders>
            <w:shd w:val="clear" w:color="auto" w:fill="F2F2F2" w:themeFill="background1" w:themeFillShade="F2"/>
            <w:vAlign w:val="center"/>
          </w:tcPr>
          <w:p w:rsidRPr="00A00A3D" w:rsidR="00D6381F" w:rsidP="00D6381F" w:rsidRDefault="00D6381F" w14:paraId="22376AF5" w14:textId="77777777">
            <w:pPr>
              <w:pStyle w:val="Tabulkatun"/>
              <w:jc w:val="left"/>
            </w:pPr>
            <w:r w:rsidRPr="00A00A3D">
              <w:t>Jméno</w:t>
            </w:r>
          </w:p>
        </w:tc>
        <w:tc>
          <w:tcPr>
            <w:tcW w:w="1250" w:type="pct"/>
            <w:tcBorders>
              <w:bottom w:val="single" w:color="000000" w:themeColor="text1" w:sz="4" w:space="0"/>
            </w:tcBorders>
            <w:shd w:val="clear" w:color="auto" w:fill="F2F2F2" w:themeFill="background1" w:themeFillShade="F2"/>
            <w:vAlign w:val="center"/>
          </w:tcPr>
          <w:p w:rsidRPr="00A00A3D" w:rsidR="00D6381F" w:rsidP="00D6381F" w:rsidRDefault="00D6381F" w14:paraId="430F0761" w14:textId="77777777">
            <w:pPr>
              <w:pStyle w:val="Tabulkatun"/>
              <w:jc w:val="left"/>
            </w:pPr>
            <w:r w:rsidRPr="00A00A3D">
              <w:t>E-mail</w:t>
            </w:r>
          </w:p>
        </w:tc>
      </w:tr>
      <w:tr w:rsidRPr="00082192" w:rsidR="00D6381F" w:rsidTr="00C065C8" w14:paraId="51BF893F" w14:textId="77777777">
        <w:trPr>
          <w:trHeight w:val="567"/>
        </w:trPr>
        <w:tc>
          <w:tcPr>
            <w:tcW w:w="1250" w:type="pct"/>
            <w:tcBorders>
              <w:bottom w:val="single" w:color="000000" w:themeColor="text1" w:sz="4" w:space="0"/>
            </w:tcBorders>
            <w:vAlign w:val="center"/>
          </w:tcPr>
          <w:p w:rsidRPr="00D6381F" w:rsidR="00D6381F" w:rsidP="00D6381F" w:rsidRDefault="00D6381F" w14:paraId="5946BA22" w14:textId="029338B7">
            <w:pPr>
              <w:pStyle w:val="Tabulkatun"/>
              <w:jc w:val="left"/>
              <w:rPr>
                <w:b w:val="0"/>
                <w:bCs w:val="0"/>
              </w:rPr>
            </w:pPr>
            <w:r w:rsidRPr="00D6381F">
              <w:rPr>
                <w:b w:val="0"/>
                <w:bCs w:val="0"/>
              </w:rPr>
              <w:t>Projektový manažer</w:t>
            </w:r>
          </w:p>
        </w:tc>
        <w:tc>
          <w:tcPr>
            <w:tcW w:w="1250" w:type="pct"/>
            <w:tcBorders>
              <w:bottom w:val="single" w:color="000000" w:themeColor="text1" w:sz="4" w:space="0"/>
            </w:tcBorders>
            <w:vAlign w:val="center"/>
          </w:tcPr>
          <w:p w:rsidRPr="00D6381F" w:rsidR="00D6381F" w:rsidP="00D6381F" w:rsidRDefault="00D6381F" w14:paraId="095F9B0C" w14:textId="3521303C">
            <w:pPr>
              <w:pStyle w:val="Tabulkatun"/>
              <w:jc w:val="left"/>
              <w:rPr>
                <w:b w:val="0"/>
                <w:bCs w:val="0"/>
              </w:rPr>
            </w:pPr>
            <w:r>
              <w:rPr>
                <w:b w:val="0"/>
                <w:bCs w:val="0"/>
              </w:rPr>
              <w:t>Karlovarský kraj</w:t>
            </w:r>
          </w:p>
        </w:tc>
        <w:tc>
          <w:tcPr>
            <w:tcW w:w="1250" w:type="pct"/>
            <w:tcBorders>
              <w:bottom w:val="single" w:color="000000" w:themeColor="text1" w:sz="4" w:space="0"/>
            </w:tcBorders>
            <w:vAlign w:val="center"/>
          </w:tcPr>
          <w:p w:rsidRPr="00D6381F" w:rsidR="00D6381F" w:rsidP="00D6381F" w:rsidRDefault="00D6381F" w14:paraId="33CBD608" w14:textId="7B027E61">
            <w:pPr>
              <w:pStyle w:val="Tabulkatun"/>
              <w:jc w:val="left"/>
              <w:rPr>
                <w:b w:val="0"/>
                <w:bCs w:val="0"/>
              </w:rPr>
            </w:pPr>
            <w:r>
              <w:rPr>
                <w:b w:val="0"/>
                <w:bCs w:val="0"/>
              </w:rPr>
              <w:t>Šárka Drahokoupilová</w:t>
            </w:r>
          </w:p>
        </w:tc>
        <w:tc>
          <w:tcPr>
            <w:tcW w:w="1250" w:type="pct"/>
            <w:tcBorders>
              <w:bottom w:val="single" w:color="000000" w:themeColor="text1" w:sz="4" w:space="0"/>
            </w:tcBorders>
            <w:vAlign w:val="center"/>
          </w:tcPr>
          <w:p w:rsidRPr="00D6381F" w:rsidR="00D6381F" w:rsidP="00D6381F" w:rsidRDefault="00D6381F" w14:paraId="2DDEAD00" w14:textId="4C0632D2">
            <w:pPr>
              <w:pStyle w:val="Tabulkatun"/>
              <w:jc w:val="left"/>
              <w:rPr>
                <w:b w:val="0"/>
                <w:bCs w:val="0"/>
              </w:rPr>
            </w:pPr>
            <w:r>
              <w:rPr>
                <w:b w:val="0"/>
                <w:bCs w:val="0"/>
              </w:rPr>
              <w:t>sarka.drahokoupilova@kr-karlovarsky.cz</w:t>
            </w:r>
          </w:p>
        </w:tc>
      </w:tr>
      <w:tr w:rsidRPr="00082192" w:rsidR="00D6381F" w:rsidTr="00C065C8" w14:paraId="2B111F96" w14:textId="77777777">
        <w:trPr>
          <w:trHeight w:val="567"/>
        </w:trPr>
        <w:tc>
          <w:tcPr>
            <w:tcW w:w="1250" w:type="pct"/>
            <w:vAlign w:val="center"/>
          </w:tcPr>
          <w:p w:rsidRPr="00B1087C" w:rsidR="00D6381F" w:rsidP="00D6381F" w:rsidRDefault="00D6381F" w14:paraId="1B9D6ACC" w14:textId="77777777">
            <w:pPr>
              <w:pStyle w:val="Tabulka"/>
            </w:pPr>
            <w:r>
              <w:t>Projektový manažer BIM</w:t>
            </w:r>
          </w:p>
        </w:tc>
        <w:tc>
          <w:tcPr>
            <w:tcW w:w="1250" w:type="pct"/>
            <w:vAlign w:val="center"/>
          </w:tcPr>
          <w:p w:rsidRPr="00B1087C" w:rsidR="00D6381F" w:rsidP="00D6381F" w:rsidRDefault="00D6381F" w14:paraId="0116E1AA" w14:textId="4E429411">
            <w:pPr>
              <w:pStyle w:val="Tabulka"/>
            </w:pPr>
            <w:r>
              <w:t>BIM Consulting s.r.o.</w:t>
            </w:r>
          </w:p>
        </w:tc>
        <w:tc>
          <w:tcPr>
            <w:tcW w:w="1250" w:type="pct"/>
            <w:vAlign w:val="center"/>
          </w:tcPr>
          <w:p w:rsidR="00D6381F" w:rsidP="00D6381F" w:rsidRDefault="00D6381F" w14:paraId="40B2F199" w14:textId="09A6BA05">
            <w:pPr>
              <w:pStyle w:val="Tabulka"/>
            </w:pPr>
            <w:r>
              <w:t>Ing. arch. Lukáš Kohout</w:t>
            </w:r>
          </w:p>
        </w:tc>
        <w:tc>
          <w:tcPr>
            <w:tcW w:w="1250" w:type="pct"/>
            <w:vAlign w:val="center"/>
          </w:tcPr>
          <w:p w:rsidRPr="00B1087C" w:rsidR="00D6381F" w:rsidP="00D6381F" w:rsidRDefault="00D6381F" w14:paraId="2BEB638F" w14:textId="17567CEA">
            <w:pPr>
              <w:pStyle w:val="Tabulka"/>
            </w:pPr>
            <w:r>
              <w:t>lukas.kohout@bimcon.cz</w:t>
            </w:r>
          </w:p>
        </w:tc>
      </w:tr>
      <w:tr w:rsidRPr="00082192" w:rsidR="00F91D63" w:rsidTr="00C065C8" w14:paraId="26AB6664" w14:textId="77777777">
        <w:trPr>
          <w:trHeight w:val="567"/>
        </w:trPr>
        <w:tc>
          <w:tcPr>
            <w:tcW w:w="1250" w:type="pct"/>
            <w:vAlign w:val="center"/>
          </w:tcPr>
          <w:p w:rsidR="00F91D63" w:rsidP="00F91D63" w:rsidRDefault="00F91D63" w14:paraId="37D7D22A" w14:textId="58A6BF3E">
            <w:pPr>
              <w:pStyle w:val="Tabulka"/>
            </w:pPr>
            <w:r>
              <w:t>Správce datového prostředí</w:t>
            </w:r>
          </w:p>
        </w:tc>
        <w:tc>
          <w:tcPr>
            <w:tcW w:w="1250" w:type="pct"/>
            <w:vAlign w:val="center"/>
          </w:tcPr>
          <w:p w:rsidR="00F91D63" w:rsidP="00F91D63" w:rsidRDefault="00F91D63" w14:paraId="6DA65A30" w14:textId="7394EB79">
            <w:pPr>
              <w:pStyle w:val="Tabulka"/>
            </w:pPr>
            <w:r>
              <w:t>BIM Consulting s.r.o.</w:t>
            </w:r>
          </w:p>
        </w:tc>
        <w:tc>
          <w:tcPr>
            <w:tcW w:w="1250" w:type="pct"/>
            <w:vAlign w:val="center"/>
          </w:tcPr>
          <w:p w:rsidR="00F91D63" w:rsidP="00F91D63" w:rsidRDefault="00F91D63" w14:paraId="21DEE7D7" w14:textId="331A6E21">
            <w:pPr>
              <w:pStyle w:val="Tabulka"/>
            </w:pPr>
            <w:r>
              <w:t>Ing. arch. Lukáš Kohout</w:t>
            </w:r>
          </w:p>
        </w:tc>
        <w:tc>
          <w:tcPr>
            <w:tcW w:w="1250" w:type="pct"/>
            <w:vAlign w:val="center"/>
          </w:tcPr>
          <w:p w:rsidR="00F91D63" w:rsidP="00F91D63" w:rsidRDefault="00F91D63" w14:paraId="7F70D514" w14:textId="17FFB47E">
            <w:pPr>
              <w:pStyle w:val="Tabulka"/>
            </w:pPr>
            <w:r>
              <w:t>lukas.kohout@bimcon.cz</w:t>
            </w:r>
          </w:p>
        </w:tc>
      </w:tr>
    </w:tbl>
    <w:p w:rsidR="00B66438" w:rsidRDefault="00B66438" w14:paraId="3672D27E" w14:textId="1627D4F7">
      <w:pPr>
        <w:pStyle w:val="Nadpis1"/>
      </w:pPr>
      <w:bookmarkStart w:name="_Toc213843830" w:id="20"/>
      <w:r>
        <w:t xml:space="preserve">Požadavky na </w:t>
      </w:r>
      <w:r w:rsidR="00382241">
        <w:t>informace</w:t>
      </w:r>
      <w:r w:rsidR="00C629A8">
        <w:t xml:space="preserve"> a stanovení úrovně informačních potřeb</w:t>
      </w:r>
      <w:bookmarkEnd w:id="20"/>
    </w:p>
    <w:p w:rsidRPr="00BF275C" w:rsidR="00925949" w:rsidP="00925949" w:rsidRDefault="00925949" w14:paraId="26FA6A08" w14:textId="77777777">
      <w:pPr>
        <w:pStyle w:val="Nadpis2"/>
      </w:pPr>
      <w:bookmarkStart w:name="_Toc213843831" w:id="21"/>
      <w:r w:rsidRPr="00BF275C">
        <w:t>Pravidelné pracovní schůzky</w:t>
      </w:r>
      <w:bookmarkEnd w:id="21"/>
    </w:p>
    <w:p w:rsidRPr="00301417" w:rsidR="00925949" w:rsidP="00925949" w:rsidRDefault="00925949" w14:paraId="6FC2818E" w14:textId="77777777">
      <w:pPr>
        <w:pStyle w:val="Normlnodrky"/>
      </w:pPr>
      <w:r>
        <w:t>Předávají se dílčí informační modely stavby a další dokumenty odpovídající úrovni informačních potřeb dle fáze projektu a aktuální rozpracovanosti pro účely</w:t>
      </w:r>
      <w:r w:rsidRPr="00301417">
        <w:t>:</w:t>
      </w:r>
    </w:p>
    <w:p w:rsidR="00925949" w:rsidP="00925949" w:rsidRDefault="00925949" w14:paraId="2411D73C" w14:textId="4C5EE7D8">
      <w:pPr>
        <w:pStyle w:val="Normlnodrky"/>
        <w:numPr>
          <w:ilvl w:val="1"/>
          <w:numId w:val="2"/>
        </w:numPr>
      </w:pPr>
      <w:r w:rsidRPr="00301417">
        <w:t>Kontroly kolizí</w:t>
      </w:r>
    </w:p>
    <w:p w:rsidR="001B588F" w:rsidP="00925949" w:rsidRDefault="001B588F" w14:paraId="5D756E3E" w14:textId="01A06D30">
      <w:pPr>
        <w:pStyle w:val="Normlnodrky"/>
        <w:numPr>
          <w:ilvl w:val="1"/>
          <w:numId w:val="2"/>
        </w:numPr>
      </w:pPr>
      <w:r>
        <w:t>Kontroly postupu výstavby</w:t>
      </w:r>
    </w:p>
    <w:p w:rsidRPr="00A3580D" w:rsidR="00A3580D" w:rsidP="00A3580D" w:rsidRDefault="00A3580D" w14:paraId="6C2D9AA2" w14:textId="63EEBDAF">
      <w:pPr>
        <w:pStyle w:val="Odstavecseseznamem"/>
        <w:numPr>
          <w:ilvl w:val="1"/>
          <w:numId w:val="2"/>
        </w:numPr>
      </w:pPr>
      <w:r>
        <w:t>K</w:t>
      </w:r>
      <w:r w:rsidRPr="00A3580D">
        <w:t>ontroly postupu výstavby a rozestavěnosti,</w:t>
      </w:r>
    </w:p>
    <w:p w:rsidR="001B588F" w:rsidP="00925949" w:rsidRDefault="001B588F" w14:paraId="128CACC4" w14:textId="269AC139">
      <w:pPr>
        <w:pStyle w:val="Normlnodrky"/>
        <w:numPr>
          <w:ilvl w:val="1"/>
          <w:numId w:val="2"/>
        </w:numPr>
      </w:pPr>
      <w:r>
        <w:t>Kontroly harmo</w:t>
      </w:r>
      <w:r w:rsidR="001C4AA6">
        <w:t>nog</w:t>
      </w:r>
      <w:r>
        <w:t>ramu</w:t>
      </w:r>
    </w:p>
    <w:p w:rsidR="00925949" w:rsidP="00925949" w:rsidRDefault="00925949" w14:paraId="5B7AD962" w14:textId="52F410F0">
      <w:pPr>
        <w:pStyle w:val="Normlnodrky"/>
      </w:pPr>
      <w:r>
        <w:t xml:space="preserve">Předávají se všechny modely a dokumenty, které jsou ke dni milníku pro předávání informací rozpracovány či dokončeny, a budou následně odevzdávány na konci projektu. </w:t>
      </w:r>
    </w:p>
    <w:p w:rsidR="00925949" w:rsidP="00925949" w:rsidRDefault="00925949" w14:paraId="12F27479" w14:textId="77777777">
      <w:pPr>
        <w:pStyle w:val="Normlnodrky"/>
      </w:pPr>
      <w:r>
        <w:t xml:space="preserve">Předávají se i modely a dokumenty, které od poslední pracovní schůzky neprošly žádnou změnou (v rámci CDE tedy existují ve stávající revizi). </w:t>
      </w:r>
    </w:p>
    <w:p w:rsidR="007138B4" w:rsidP="007138B4" w:rsidRDefault="007138B4" w14:paraId="73AC7FDB" w14:textId="77777777">
      <w:pPr>
        <w:pStyle w:val="Nadpis2"/>
      </w:pPr>
      <w:bookmarkStart w:name="_Toc213843832" w:id="22"/>
      <w:r>
        <w:t>Realizace stavby</w:t>
      </w:r>
      <w:bookmarkEnd w:id="22"/>
    </w:p>
    <w:p w:rsidR="007138B4" w:rsidP="007138B4" w:rsidRDefault="007138B4" w14:paraId="3BB1F476" w14:textId="77777777">
      <w:r w:rsidRPr="00301417">
        <w:t>Informačn</w:t>
      </w:r>
      <w:r>
        <w:t>í</w:t>
      </w:r>
      <w:r w:rsidRPr="00301417">
        <w:t xml:space="preserve"> model stavby</w:t>
      </w:r>
      <w:r>
        <w:t xml:space="preserve"> v úrovni informačních potřeb:</w:t>
      </w:r>
    </w:p>
    <w:p w:rsidR="007138B4" w:rsidP="007138B4" w:rsidRDefault="007138B4" w14:paraId="34FC2F1B" w14:textId="5C284C65">
      <w:pPr>
        <w:pStyle w:val="Normlnodrky"/>
      </w:pPr>
      <w:r>
        <w:t>Digitální informační model bude obsahovat geometrické informace ve </w:t>
      </w:r>
      <w:r>
        <w:rPr>
          <w:rStyle w:val="Siln"/>
        </w:rPr>
        <w:t>výrobní</w:t>
      </w:r>
      <w:r w:rsidRPr="007665EF">
        <w:rPr>
          <w:rStyle w:val="Siln"/>
        </w:rPr>
        <w:t xml:space="preserve"> podrobnosti</w:t>
      </w:r>
      <w:r w:rsidRPr="0096226B">
        <w:rPr>
          <w:b/>
          <w:bCs/>
        </w:rPr>
        <w:t xml:space="preserve"> </w:t>
      </w:r>
      <w:r>
        <w:t>podle kap.</w:t>
      </w:r>
      <w:r>
        <w:rPr>
          <w:rStyle w:val="Kovodkaz"/>
        </w:rPr>
        <w:t xml:space="preserve"> 6 Projektový informační standard</w:t>
      </w:r>
      <w:r>
        <w:t>.</w:t>
      </w:r>
    </w:p>
    <w:p w:rsidR="007138B4" w:rsidP="007138B4" w:rsidRDefault="007138B4" w14:paraId="49A7E949" w14:textId="50FB5E01">
      <w:pPr>
        <w:pStyle w:val="Normlnodrky"/>
      </w:pPr>
      <w:r>
        <w:t xml:space="preserve">Digitální informační model bude obsahovat alfanumerické informace v rozsahu a formátu podle </w:t>
      </w:r>
      <w:proofErr w:type="spellStart"/>
      <w:r w:rsidRPr="00CA0C7D">
        <w:rPr>
          <w:rStyle w:val="Kovodkaz"/>
        </w:rPr>
        <w:t>EIR_Příloha</w:t>
      </w:r>
      <w:proofErr w:type="spellEnd"/>
      <w:r w:rsidRPr="00CA0C7D">
        <w:rPr>
          <w:rStyle w:val="Kovodkaz"/>
        </w:rPr>
        <w:t xml:space="preserve"> </w:t>
      </w:r>
      <w:proofErr w:type="spellStart"/>
      <w:r w:rsidRPr="00CA0C7D">
        <w:rPr>
          <w:rStyle w:val="Kovodkaz"/>
        </w:rPr>
        <w:t>A_Datov</w:t>
      </w:r>
      <w:r w:rsidRPr="00CA0C7D">
        <w:rPr>
          <w:rStyle w:val="Kovodkaz"/>
          <w:rFonts w:cs="Arial Narrow"/>
        </w:rPr>
        <w:t>ý</w:t>
      </w:r>
      <w:proofErr w:type="spellEnd"/>
      <w:r w:rsidRPr="00CA0C7D">
        <w:rPr>
          <w:rStyle w:val="Kovodkaz"/>
        </w:rPr>
        <w:t xml:space="preserve"> standard</w:t>
      </w:r>
      <w:r>
        <w:rPr>
          <w:rStyle w:val="Kovodkaz"/>
        </w:rPr>
        <w:t>,</w:t>
      </w:r>
      <w:r w:rsidRPr="00D264CB">
        <w:rPr>
          <w:rStyle w:val="Kovodkaz"/>
          <w:i w:val="0"/>
          <w:iCs w:val="0"/>
          <w:u w:val="none"/>
        </w:rPr>
        <w:t xml:space="preserve"> list tabulky</w:t>
      </w:r>
      <w:r>
        <w:t xml:space="preserve"> „</w:t>
      </w:r>
      <w:r w:rsidRPr="00D264CB">
        <w:rPr>
          <w:i/>
          <w:iCs/>
        </w:rPr>
        <w:t>Třídící systém</w:t>
      </w:r>
      <w:r>
        <w:t>“</w:t>
      </w:r>
      <w:r w:rsidRPr="00CA0C7D">
        <w:rPr>
          <w:u w:val="single"/>
        </w:rPr>
        <w:t>.</w:t>
      </w:r>
    </w:p>
    <w:p w:rsidRPr="00B02CC8" w:rsidR="007138B4" w:rsidP="007138B4" w:rsidRDefault="007138B4" w14:paraId="49AD847D" w14:textId="581FC788">
      <w:pPr>
        <w:pStyle w:val="Normlnodrky"/>
      </w:pPr>
      <w:r w:rsidRPr="00B02CC8">
        <w:t xml:space="preserve">Digitální informační model bude obsahovat alfanumerické informace (vlastnosti) v rozsahu a formátu podle </w:t>
      </w:r>
      <w:proofErr w:type="spellStart"/>
      <w:r w:rsidRPr="00D6381F">
        <w:rPr>
          <w:i/>
          <w:iCs/>
        </w:rPr>
        <w:t>EIR_Příloha</w:t>
      </w:r>
      <w:proofErr w:type="spellEnd"/>
      <w:r w:rsidRPr="00D6381F">
        <w:rPr>
          <w:i/>
          <w:iCs/>
        </w:rPr>
        <w:t xml:space="preserve"> </w:t>
      </w:r>
      <w:proofErr w:type="spellStart"/>
      <w:r w:rsidRPr="00D6381F">
        <w:rPr>
          <w:i/>
          <w:iCs/>
        </w:rPr>
        <w:t>A_Datový</w:t>
      </w:r>
      <w:proofErr w:type="spellEnd"/>
      <w:r w:rsidRPr="00D6381F">
        <w:rPr>
          <w:i/>
          <w:iCs/>
        </w:rPr>
        <w:t xml:space="preserve"> standard</w:t>
      </w:r>
      <w:r w:rsidRPr="00B02CC8">
        <w:t>, list tabulky „</w:t>
      </w:r>
      <w:r w:rsidRPr="00D6381F">
        <w:rPr>
          <w:i/>
          <w:iCs/>
        </w:rPr>
        <w:t>DS-PDPS</w:t>
      </w:r>
      <w:r w:rsidRPr="00B02CC8">
        <w:t>“</w:t>
      </w:r>
    </w:p>
    <w:p w:rsidRPr="00443663" w:rsidR="007138B4" w:rsidP="2FF3FF81" w:rsidRDefault="2FF3FF81" w14:paraId="20C089A0" w14:textId="7F290B64">
      <w:pPr>
        <w:pStyle w:val="Normlnodrky"/>
      </w:pPr>
      <w:r w:rsidRPr="00443663">
        <w:t xml:space="preserve">Projektová dokumentace v rozsahu nezbytném pro naplnění zamýšlených účelů pro použití informací uvedených v tomto dokumentu. Rozsah a obsah dokumentace </w:t>
      </w:r>
      <w:r w:rsidRPr="00443663" w:rsidR="00443663">
        <w:t>skutečného provedení stavby</w:t>
      </w:r>
      <w:r w:rsidRPr="00443663">
        <w:t xml:space="preserve"> bude odpovídat požadavkům aktuálně platné legislativy. Dokumentace bude v maximálním možném rozsahu exportována přímo z informačního modelu stavby; grafická část bude exportována přímo z digitálního modelu stavby minimálně v rozsahu:</w:t>
      </w:r>
    </w:p>
    <w:p w:rsidRPr="00443663" w:rsidR="007138B4" w:rsidP="2FF3FF81" w:rsidRDefault="2FF3FF81" w14:paraId="156C8D47" w14:textId="77777777">
      <w:pPr>
        <w:pStyle w:val="Normlnodrky"/>
      </w:pPr>
      <w:r w:rsidRPr="00443663">
        <w:t>Půdorysy všech nadzemních podlaží (případně typického podlaží) v měřítku min. 1:50.</w:t>
      </w:r>
    </w:p>
    <w:p w:rsidRPr="00443663" w:rsidR="007138B4" w:rsidP="2FF3FF81" w:rsidRDefault="2FF3FF81" w14:paraId="0074A195" w14:textId="77777777">
      <w:pPr>
        <w:pStyle w:val="Normlnodrky"/>
      </w:pPr>
      <w:r w:rsidRPr="00443663">
        <w:t>Schématické charakteristické pohledy v měřítku min. 1:50.</w:t>
      </w:r>
    </w:p>
    <w:p w:rsidRPr="00443663" w:rsidR="007138B4" w:rsidP="2FF3FF81" w:rsidRDefault="2FF3FF81" w14:paraId="15677ADE" w14:textId="77777777">
      <w:pPr>
        <w:pStyle w:val="Normlnodrky"/>
      </w:pPr>
      <w:r w:rsidRPr="00443663">
        <w:t>Schématické charakteristické řezy v měřítku min. 1:50.</w:t>
      </w:r>
    </w:p>
    <w:p w:rsidR="007138B4" w:rsidP="007138B4" w:rsidRDefault="2FF3FF81" w14:paraId="07E55F4B" w14:textId="64A7044C">
      <w:r w:rsidRPr="00443663">
        <w:t>K prvkům v modelu budou ukládány související so</w:t>
      </w:r>
      <w:r w:rsidRPr="00443663" w:rsidR="00443663">
        <w:t>u</w:t>
      </w:r>
      <w:r w:rsidRPr="00443663">
        <w:t>bory viz. Kap</w:t>
      </w:r>
      <w:r w:rsidRPr="00443663">
        <w:rPr>
          <w:u w:val="single"/>
        </w:rPr>
        <w:t>. 6.1.5 Konvence pojmenování souvisejících dokumentů</w:t>
      </w:r>
      <w:r w:rsidRPr="00443663">
        <w:t xml:space="preserve"> do předem stanovené lokaci ve složkové struktuře v CDE.</w:t>
      </w:r>
    </w:p>
    <w:p w:rsidR="00D6381F" w:rsidP="007138B4" w:rsidRDefault="00563F99" w14:paraId="5D946AA1" w14:textId="15306B17">
      <w:r>
        <w:t>S</w:t>
      </w:r>
      <w:r w:rsidR="005E7404">
        <w:t>oučástí informačního modelu stavby v úrovni informačních potřeb budou také procesy probíhající během realizace stavby. Specifikace těchto procesů je uvedena</w:t>
      </w:r>
      <w:r w:rsidRPr="005E7404" w:rsidR="005E7404">
        <w:t xml:space="preserve"> kap. </w:t>
      </w:r>
      <w:r w:rsidRPr="00A11412" w:rsidR="005E7404">
        <w:rPr>
          <w:u w:val="single"/>
        </w:rPr>
        <w:t>7.10.1 Předání informací</w:t>
      </w:r>
      <w:r w:rsidRPr="00A11412" w:rsidR="005E7404">
        <w:t>.</w:t>
      </w:r>
    </w:p>
    <w:p w:rsidR="00D6381F" w:rsidRDefault="00D6381F" w14:paraId="7D8915D6" w14:textId="77777777">
      <w:pPr>
        <w:spacing w:before="0" w:after="200"/>
        <w:ind w:left="0"/>
      </w:pPr>
      <w:r>
        <w:br w:type="page"/>
      </w:r>
    </w:p>
    <w:p w:rsidR="00B66438" w:rsidRDefault="00B66438" w14:paraId="34167B86" w14:textId="77777777">
      <w:pPr>
        <w:pStyle w:val="Nadpis2"/>
      </w:pPr>
      <w:bookmarkStart w:name="_Toc158638393" w:id="23"/>
      <w:bookmarkStart w:name="_Toc158638394" w:id="24"/>
      <w:bookmarkStart w:name="_Toc158638395" w:id="25"/>
      <w:bookmarkStart w:name="_Toc158638396" w:id="26"/>
      <w:bookmarkStart w:name="_Toc158638397" w:id="27"/>
      <w:bookmarkStart w:name="_Toc158638398" w:id="28"/>
      <w:bookmarkStart w:name="_Toc158638399" w:id="29"/>
      <w:bookmarkStart w:name="_Toc158638400" w:id="30"/>
      <w:bookmarkStart w:name="_Toc158638401" w:id="31"/>
      <w:bookmarkStart w:name="_Toc158638402" w:id="32"/>
      <w:bookmarkStart w:name="_Toc158638403" w:id="33"/>
      <w:bookmarkStart w:name="_Toc158638404" w:id="34"/>
      <w:bookmarkStart w:name="_Toc158638405" w:id="35"/>
      <w:bookmarkStart w:name="_Toc158638406" w:id="36"/>
      <w:bookmarkStart w:name="_Toc213843833" w:id="37"/>
      <w:bookmarkEnd w:id="23"/>
      <w:bookmarkEnd w:id="24"/>
      <w:bookmarkEnd w:id="25"/>
      <w:bookmarkEnd w:id="26"/>
      <w:bookmarkEnd w:id="27"/>
      <w:bookmarkEnd w:id="28"/>
      <w:bookmarkEnd w:id="29"/>
      <w:bookmarkEnd w:id="30"/>
      <w:bookmarkEnd w:id="31"/>
      <w:bookmarkEnd w:id="32"/>
      <w:bookmarkEnd w:id="33"/>
      <w:bookmarkEnd w:id="34"/>
      <w:bookmarkEnd w:id="35"/>
      <w:bookmarkEnd w:id="36"/>
      <w:r>
        <w:t>Projekt skutečného provedení stavby</w:t>
      </w:r>
      <w:bookmarkEnd w:id="37"/>
    </w:p>
    <w:p w:rsidR="004E76E0" w:rsidP="004E76E0" w:rsidRDefault="004E76E0" w14:paraId="4DDCC555" w14:textId="77777777">
      <w:r w:rsidRPr="00301417">
        <w:t>Informačn</w:t>
      </w:r>
      <w:r>
        <w:t>í</w:t>
      </w:r>
      <w:r w:rsidRPr="00301417">
        <w:t xml:space="preserve"> model stavby</w:t>
      </w:r>
      <w:r>
        <w:t xml:space="preserve"> v úrovni informačních potřeb:</w:t>
      </w:r>
    </w:p>
    <w:p w:rsidR="00E56D2E" w:rsidRDefault="00E56D2E" w14:paraId="17E043AD" w14:textId="36736805">
      <w:pPr>
        <w:pStyle w:val="Normlnodrky"/>
      </w:pPr>
      <w:r>
        <w:t>Digitální informační model bude obsahovat geometrické informace v</w:t>
      </w:r>
      <w:r w:rsidR="007B7A35">
        <w:t>e</w:t>
      </w:r>
      <w:r>
        <w:t> </w:t>
      </w:r>
      <w:r w:rsidR="00AB46DB">
        <w:rPr>
          <w:rStyle w:val="Siln"/>
        </w:rPr>
        <w:t>výrobní</w:t>
      </w:r>
      <w:r w:rsidRPr="007665EF">
        <w:rPr>
          <w:rStyle w:val="Siln"/>
        </w:rPr>
        <w:t xml:space="preserve"> podrobnosti</w:t>
      </w:r>
      <w:r>
        <w:t xml:space="preserve"> </w:t>
      </w:r>
      <w:r w:rsidRPr="0096226B" w:rsidR="00AB46DB">
        <w:rPr>
          <w:rStyle w:val="Siln"/>
          <w:b w:val="0"/>
          <w:bCs w:val="0"/>
        </w:rPr>
        <w:t>(odpovídá</w:t>
      </w:r>
      <w:r w:rsidR="001A5871">
        <w:rPr>
          <w:rStyle w:val="Siln"/>
          <w:b w:val="0"/>
          <w:bCs w:val="0"/>
        </w:rPr>
        <w:t xml:space="preserve"> například</w:t>
      </w:r>
      <w:r w:rsidRPr="0096226B" w:rsidR="00AB46DB">
        <w:rPr>
          <w:rStyle w:val="Siln"/>
          <w:b w:val="0"/>
          <w:bCs w:val="0"/>
        </w:rPr>
        <w:t xml:space="preserve"> úrovni LOD </w:t>
      </w:r>
      <w:r w:rsidR="00220D78">
        <w:rPr>
          <w:rStyle w:val="Siln"/>
          <w:b w:val="0"/>
          <w:bCs w:val="0"/>
        </w:rPr>
        <w:t>350</w:t>
      </w:r>
      <w:r w:rsidRPr="0096226B" w:rsidR="00AB46DB">
        <w:rPr>
          <w:rStyle w:val="Siln"/>
          <w:b w:val="0"/>
          <w:bCs w:val="0"/>
        </w:rPr>
        <w:t>)</w:t>
      </w:r>
      <w:r w:rsidRPr="0096226B" w:rsidR="00AB46DB">
        <w:rPr>
          <w:b/>
          <w:bCs/>
        </w:rPr>
        <w:t xml:space="preserve"> </w:t>
      </w:r>
      <w:r>
        <w:t>podle kap.</w:t>
      </w:r>
      <w:r w:rsidRPr="0001782E" w:rsidR="0001782E">
        <w:rPr>
          <w:rStyle w:val="Kovodkaz"/>
        </w:rPr>
        <w:t xml:space="preserve"> </w:t>
      </w:r>
      <w:r w:rsidR="0001782E">
        <w:rPr>
          <w:rStyle w:val="Kovodkaz"/>
        </w:rPr>
        <w:t>6 Projektový informační standard</w:t>
      </w:r>
      <w:r w:rsidR="008B2436">
        <w:t xml:space="preserve"> s </w:t>
      </w:r>
      <w:r w:rsidRPr="008B2436" w:rsidR="008B2436">
        <w:rPr>
          <w:rStyle w:val="Siln"/>
        </w:rPr>
        <w:t>úrovní přesnosti ≤ 50 mm</w:t>
      </w:r>
      <w:r w:rsidR="008B2436">
        <w:t>.</w:t>
      </w:r>
    </w:p>
    <w:p w:rsidR="008F367A" w:rsidP="008F367A" w:rsidRDefault="008F367A" w14:paraId="1F260AF7" w14:textId="77777777">
      <w:pPr>
        <w:pStyle w:val="Normlnodrky"/>
      </w:pPr>
      <w:r>
        <w:t xml:space="preserve">Digitální model bude vznikat průběžně již během výstavby za účelem kontroly prostavěnosti viz. kap. </w:t>
      </w:r>
      <w:r w:rsidRPr="00C556EA">
        <w:rPr>
          <w:i/>
          <w:iCs/>
          <w:u w:val="single"/>
        </w:rPr>
        <w:t>5.1 Body klíčových rozhodnutí, etapy projektu</w:t>
      </w:r>
      <w:r>
        <w:t xml:space="preserve"> a kap. </w:t>
      </w:r>
      <w:r w:rsidRPr="00C556EA">
        <w:rPr>
          <w:i/>
          <w:iCs/>
          <w:u w:val="single"/>
        </w:rPr>
        <w:t>5.2 Projektové milníky pro předávání informací</w:t>
      </w:r>
      <w:r>
        <w:rPr>
          <w:i/>
          <w:iCs/>
          <w:u w:val="single"/>
        </w:rPr>
        <w:t xml:space="preserve"> </w:t>
      </w:r>
      <w:r>
        <w:t>jako tzv. modely prostavěnosti.</w:t>
      </w:r>
    </w:p>
    <w:p w:rsidRPr="00311865" w:rsidR="00D264CB" w:rsidP="00D264CB" w:rsidRDefault="00F454BC" w14:paraId="51B44970" w14:textId="27377A15">
      <w:pPr>
        <w:pStyle w:val="Normlnodrky"/>
      </w:pPr>
      <w:r>
        <w:t>Di</w:t>
      </w:r>
      <w:r w:rsidR="00D264CB">
        <w:t xml:space="preserve">gitální informační model bude obsahovat alfanumerické informace v rozsahu a formátu podle </w:t>
      </w:r>
      <w:proofErr w:type="spellStart"/>
      <w:r w:rsidRPr="00CA0C7D" w:rsidR="00D264CB">
        <w:rPr>
          <w:rStyle w:val="Kovodkaz"/>
        </w:rPr>
        <w:t>EIR_Příloha</w:t>
      </w:r>
      <w:proofErr w:type="spellEnd"/>
      <w:r w:rsidRPr="00CA0C7D" w:rsidR="00D264CB">
        <w:rPr>
          <w:rStyle w:val="Kovodkaz"/>
        </w:rPr>
        <w:t xml:space="preserve"> </w:t>
      </w:r>
      <w:proofErr w:type="spellStart"/>
      <w:r w:rsidRPr="00CA0C7D" w:rsidR="00D264CB">
        <w:rPr>
          <w:rStyle w:val="Kovodkaz"/>
        </w:rPr>
        <w:t>A_Datov</w:t>
      </w:r>
      <w:r w:rsidRPr="00CA0C7D" w:rsidR="00D264CB">
        <w:rPr>
          <w:rStyle w:val="Kovodkaz"/>
          <w:rFonts w:cs="Arial Narrow"/>
        </w:rPr>
        <w:t>ý</w:t>
      </w:r>
      <w:proofErr w:type="spellEnd"/>
      <w:r w:rsidRPr="00CA0C7D" w:rsidR="00D264CB">
        <w:rPr>
          <w:rStyle w:val="Kovodkaz"/>
        </w:rPr>
        <w:t xml:space="preserve"> standard</w:t>
      </w:r>
      <w:r w:rsidR="00D264CB">
        <w:rPr>
          <w:rStyle w:val="Kovodkaz"/>
        </w:rPr>
        <w:t>,</w:t>
      </w:r>
      <w:r w:rsidRPr="00D264CB" w:rsidR="00D264CB">
        <w:rPr>
          <w:rStyle w:val="Kovodkaz"/>
          <w:i w:val="0"/>
          <w:iCs w:val="0"/>
          <w:u w:val="none"/>
        </w:rPr>
        <w:t xml:space="preserve"> list tabulky</w:t>
      </w:r>
      <w:r w:rsidR="00D264CB">
        <w:t xml:space="preserve"> „</w:t>
      </w:r>
      <w:r w:rsidRPr="00D264CB" w:rsidR="00D264CB">
        <w:rPr>
          <w:i/>
          <w:iCs/>
        </w:rPr>
        <w:t>Třídící systém</w:t>
      </w:r>
      <w:r w:rsidR="00D264CB">
        <w:t>“</w:t>
      </w:r>
      <w:r w:rsidR="00311865">
        <w:rPr>
          <w:u w:val="single"/>
        </w:rPr>
        <w:t>.</w:t>
      </w:r>
    </w:p>
    <w:p w:rsidR="00B66438" w:rsidRDefault="00CD233A" w14:paraId="1DA16053" w14:textId="1DCB385C">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w:t>
      </w:r>
      <w:r w:rsidR="005E7404">
        <w:t>aktuálně platné legislativy</w:t>
      </w:r>
      <w:r w:rsidR="00310528">
        <w:t xml:space="preserve">. </w:t>
      </w:r>
      <w:r w:rsidR="00B66438">
        <w:t>Dokumentace bude v maximálním možném rozsahu exportována přímo z informačního modelu stavby; grafická část bude exportována</w:t>
      </w:r>
      <w:r w:rsidRPr="00301417" w:rsidR="00B66438">
        <w:t xml:space="preserve"> přímo z</w:t>
      </w:r>
      <w:r w:rsidR="00B66438">
        <w:t> digitálního</w:t>
      </w:r>
      <w:r w:rsidRPr="00A52852" w:rsidR="00B66438">
        <w:t xml:space="preserve"> modelu </w:t>
      </w:r>
      <w:r w:rsidR="00B66438">
        <w:t>stavby minimálně v rozsahu:</w:t>
      </w:r>
    </w:p>
    <w:p w:rsidR="00B70D1F" w:rsidP="00B70D1F" w:rsidRDefault="00B70D1F" w14:paraId="39A2BBA2" w14:textId="77777777">
      <w:pPr>
        <w:pStyle w:val="Normlnodrky"/>
        <w:numPr>
          <w:ilvl w:val="1"/>
          <w:numId w:val="2"/>
        </w:numPr>
      </w:pPr>
      <w:r>
        <w:t>Půdorysy všech podlaží v měřítku shodném s prováděcí dokumentací.</w:t>
      </w:r>
    </w:p>
    <w:p w:rsidR="00B70D1F" w:rsidP="00B70D1F" w:rsidRDefault="00B70D1F" w14:paraId="33050906" w14:textId="77777777">
      <w:pPr>
        <w:pStyle w:val="Normlnodrky"/>
        <w:numPr>
          <w:ilvl w:val="1"/>
          <w:numId w:val="2"/>
        </w:numPr>
      </w:pPr>
      <w:r>
        <w:t>Schématické charakteristické pohledy v měřítku shodném s prováděcí dokumentací.</w:t>
      </w:r>
    </w:p>
    <w:p w:rsidR="00B70D1F" w:rsidP="00B70D1F" w:rsidRDefault="00B70D1F" w14:paraId="6337F67B" w14:textId="77777777">
      <w:pPr>
        <w:pStyle w:val="Normlnodrky"/>
        <w:numPr>
          <w:ilvl w:val="1"/>
          <w:numId w:val="2"/>
        </w:numPr>
      </w:pPr>
      <w:r>
        <w:t>Schématické charakteristické řezy v měřítku shodném s prováděcí dokumentací.</w:t>
      </w:r>
    </w:p>
    <w:p w:rsidR="00B70D1F" w:rsidP="00A11412" w:rsidRDefault="00B70D1F" w14:paraId="74F7BB93" w14:textId="183DF199">
      <w:pPr>
        <w:pStyle w:val="Normlnodrky"/>
        <w:numPr>
          <w:ilvl w:val="0"/>
          <w:numId w:val="0"/>
        </w:numPr>
        <w:ind w:left="709" w:hanging="29"/>
      </w:pPr>
      <w:r>
        <w:t>K prvkům v modelu budou ukládány související sobory viz. Kap</w:t>
      </w:r>
      <w:r w:rsidRPr="00E5502C">
        <w:rPr>
          <w:u w:val="single"/>
        </w:rPr>
        <w:t>. 6.1.5 Konvence pojmenování souvisejících</w:t>
      </w:r>
      <w:r w:rsidR="001D719B">
        <w:rPr>
          <w:u w:val="single"/>
        </w:rPr>
        <w:t xml:space="preserve"> </w:t>
      </w:r>
      <w:r w:rsidRPr="00E5502C">
        <w:rPr>
          <w:u w:val="single"/>
        </w:rPr>
        <w:t>dokumentů</w:t>
      </w:r>
      <w:r>
        <w:t xml:space="preserve"> do předem stanovené lokaci ve složkové struktuře v CDE. Po výběru CAFM systému budou tyto soubory do něj přeneseny a následně ukládány jak do CDE</w:t>
      </w:r>
      <w:r w:rsidR="001D719B">
        <w:t>,</w:t>
      </w:r>
      <w:r>
        <w:t xml:space="preserve"> tak do CAFM řešení.</w:t>
      </w:r>
    </w:p>
    <w:p w:rsidR="00B70D1F" w:rsidP="00B70D1F" w:rsidRDefault="00B70D1F" w14:paraId="73F59846" w14:textId="77777777">
      <w:pPr>
        <w:pStyle w:val="Nadpis3"/>
      </w:pPr>
      <w:r>
        <w:t>Sledování prostavěnosti v modelu</w:t>
      </w:r>
    </w:p>
    <w:p w:rsidR="00B70D1F" w:rsidP="00B70D1F" w:rsidRDefault="00B70D1F" w14:paraId="2FDFA36D" w14:textId="1B6A3BB3">
      <w:r>
        <w:t>Informační model stavby v úrovni informačních potřeb bude přejímat požadavky z Realizace stavby.</w:t>
      </w:r>
    </w:p>
    <w:p w:rsidR="00B70D1F" w:rsidP="00B70D1F" w:rsidRDefault="00B70D1F" w14:paraId="318D58F3" w14:textId="785E37C6">
      <w:pPr>
        <w:spacing w:after="120"/>
      </w:pPr>
      <w:r>
        <w:t xml:space="preserve">V modelu bude sledována prostavěnost tím způsobem, že ke každému prvku bude doplněna vlastnost „Prostavěnost“. Jako její hodnota bude vyplněn měsíc </w:t>
      </w:r>
      <w:r w:rsidR="001D719B">
        <w:t xml:space="preserve">a rok </w:t>
      </w:r>
      <w:r>
        <w:t>fakturace daného prvku ve formátu:</w:t>
      </w:r>
    </w:p>
    <w:tbl>
      <w:tblPr>
        <w:tblStyle w:val="Mkatabulky"/>
        <w:tblW w:w="0" w:type="auto"/>
        <w:tblInd w:w="567" w:type="dxa"/>
        <w:tblLook w:val="04A0" w:firstRow="1" w:lastRow="0" w:firstColumn="1" w:lastColumn="0" w:noHBand="0" w:noVBand="1"/>
      </w:tblPr>
      <w:tblGrid>
        <w:gridCol w:w="2843"/>
        <w:gridCol w:w="2853"/>
        <w:gridCol w:w="2799"/>
      </w:tblGrid>
      <w:tr w:rsidR="00B70D1F" w:rsidTr="00C065C8" w14:paraId="55E491B7" w14:textId="77777777">
        <w:trPr>
          <w:trHeight w:val="567"/>
        </w:trPr>
        <w:tc>
          <w:tcPr>
            <w:tcW w:w="3020" w:type="dxa"/>
            <w:shd w:val="clear" w:color="auto" w:fill="F2F2F2" w:themeFill="background1" w:themeFillShade="F2"/>
            <w:vAlign w:val="center"/>
          </w:tcPr>
          <w:p w:rsidRPr="00135337" w:rsidR="00B70D1F" w:rsidP="00C065C8" w:rsidRDefault="00B70D1F" w14:paraId="169A3FA4" w14:textId="77777777">
            <w:pPr>
              <w:spacing w:after="120"/>
              <w:ind w:left="0"/>
              <w:rPr>
                <w:b/>
                <w:bCs/>
              </w:rPr>
            </w:pPr>
            <w:r w:rsidRPr="00135337">
              <w:rPr>
                <w:b/>
                <w:bCs/>
              </w:rPr>
              <w:t>Měsíc (číselné označení)</w:t>
            </w:r>
          </w:p>
        </w:tc>
        <w:tc>
          <w:tcPr>
            <w:tcW w:w="3021" w:type="dxa"/>
            <w:shd w:val="clear" w:color="auto" w:fill="F2F2F2" w:themeFill="background1" w:themeFillShade="F2"/>
            <w:vAlign w:val="center"/>
          </w:tcPr>
          <w:p w:rsidRPr="00135337" w:rsidR="00B70D1F" w:rsidP="00C065C8" w:rsidRDefault="00B70D1F" w14:paraId="3688367E" w14:textId="77777777">
            <w:pPr>
              <w:spacing w:after="120"/>
              <w:ind w:left="0"/>
              <w:rPr>
                <w:b/>
                <w:bCs/>
              </w:rPr>
            </w:pPr>
            <w:r w:rsidRPr="00135337">
              <w:rPr>
                <w:b/>
                <w:bCs/>
              </w:rPr>
              <w:t>Oddělovač</w:t>
            </w:r>
          </w:p>
        </w:tc>
        <w:tc>
          <w:tcPr>
            <w:tcW w:w="3021" w:type="dxa"/>
            <w:shd w:val="clear" w:color="auto" w:fill="F2F2F2" w:themeFill="background1" w:themeFillShade="F2"/>
            <w:vAlign w:val="center"/>
          </w:tcPr>
          <w:p w:rsidRPr="00135337" w:rsidR="00B70D1F" w:rsidP="00C065C8" w:rsidRDefault="00B70D1F" w14:paraId="229F574B" w14:textId="77777777">
            <w:pPr>
              <w:spacing w:after="120"/>
              <w:ind w:left="0"/>
              <w:rPr>
                <w:b/>
                <w:bCs/>
              </w:rPr>
            </w:pPr>
            <w:r w:rsidRPr="00135337">
              <w:rPr>
                <w:b/>
                <w:bCs/>
              </w:rPr>
              <w:t>Rok</w:t>
            </w:r>
          </w:p>
        </w:tc>
      </w:tr>
      <w:tr w:rsidR="00B70D1F" w:rsidTr="00C065C8" w14:paraId="72051D40" w14:textId="77777777">
        <w:trPr>
          <w:trHeight w:val="567"/>
        </w:trPr>
        <w:tc>
          <w:tcPr>
            <w:tcW w:w="3020" w:type="dxa"/>
            <w:vAlign w:val="center"/>
          </w:tcPr>
          <w:p w:rsidR="00B70D1F" w:rsidP="00C065C8" w:rsidRDefault="00B70D1F" w14:paraId="3CB6FF89" w14:textId="77777777">
            <w:pPr>
              <w:spacing w:after="120"/>
              <w:ind w:left="0"/>
            </w:pPr>
            <w:r>
              <w:t>01</w:t>
            </w:r>
          </w:p>
        </w:tc>
        <w:tc>
          <w:tcPr>
            <w:tcW w:w="3021" w:type="dxa"/>
            <w:vAlign w:val="center"/>
          </w:tcPr>
          <w:p w:rsidR="00B70D1F" w:rsidP="00C065C8" w:rsidRDefault="00B70D1F" w14:paraId="5375ED61" w14:textId="77777777">
            <w:pPr>
              <w:spacing w:after="120"/>
              <w:ind w:left="0"/>
            </w:pPr>
            <w:r>
              <w:t>/</w:t>
            </w:r>
          </w:p>
        </w:tc>
        <w:tc>
          <w:tcPr>
            <w:tcW w:w="3021" w:type="dxa"/>
            <w:vAlign w:val="center"/>
          </w:tcPr>
          <w:p w:rsidR="00B70D1F" w:rsidP="00C065C8" w:rsidRDefault="00B70D1F" w14:paraId="6E208E6F" w14:textId="4E65EC40">
            <w:pPr>
              <w:spacing w:after="120"/>
              <w:ind w:left="0"/>
            </w:pPr>
            <w:r>
              <w:t>202</w:t>
            </w:r>
            <w:r w:rsidR="00A3580D">
              <w:t>6</w:t>
            </w:r>
          </w:p>
        </w:tc>
      </w:tr>
    </w:tbl>
    <w:p w:rsidR="00B70D1F" w:rsidP="00B70D1F" w:rsidRDefault="00B70D1F" w14:paraId="494013DD" w14:textId="5580EF95">
      <w:r>
        <w:t>V případě, že nebude dostavěný celý prvek, kterého se bude týkat fakturace např. bude p</w:t>
      </w:r>
      <w:r w:rsidR="703719FF">
        <w:t>r</w:t>
      </w:r>
      <w:r>
        <w:t xml:space="preserve">ostavěna pouze část stěny, základové </w:t>
      </w:r>
      <w:r w:rsidR="00D550D4">
        <w:t>desky</w:t>
      </w:r>
      <w:r>
        <w:t xml:space="preserve"> atp. není nutné tento prvek do modelu prostavěnosti rozdělovat dle skutečnosti. Prvek se pro snazší tvorbu modelu zobrazí jako modelovaný celek. Pro takto připravený model bude připraven pohled v CDE spolu s barevnými filtry pro jednotlivé milníky.</w:t>
      </w:r>
    </w:p>
    <w:p w:rsidRPr="004230AF" w:rsidR="00B70D1F" w:rsidP="00E86B6A" w:rsidRDefault="00B70D1F" w14:paraId="662A99E4" w14:textId="4BDF76DF">
      <w:r>
        <w:t xml:space="preserve">Modely prostavěnosti budou odevzdávány dle milníků stanovených v kap. </w:t>
      </w:r>
      <w:r w:rsidRPr="00B95DF5">
        <w:rPr>
          <w:u w:val="single"/>
        </w:rPr>
        <w:t>5.2. Projektové milníky pro předání informací</w:t>
      </w:r>
      <w:r>
        <w:t xml:space="preserve">. </w:t>
      </w:r>
    </w:p>
    <w:p w:rsidR="00571BC4" w:rsidP="00571BC4" w:rsidRDefault="00571BC4" w14:paraId="6434B521" w14:textId="0B79FB1B">
      <w:pPr>
        <w:pStyle w:val="Nadpis2"/>
      </w:pPr>
      <w:bookmarkStart w:name="_Toc213843834" w:id="38"/>
      <w:r>
        <w:t>Správa a provoz objektu</w:t>
      </w:r>
      <w:bookmarkEnd w:id="38"/>
    </w:p>
    <w:p w:rsidRPr="00D2701E" w:rsidR="00D2701E" w:rsidP="00D2701E" w:rsidRDefault="00D2701E" w14:paraId="2503F842" w14:textId="55D9DECC">
      <w:r>
        <w:t>Informační model stavby v úrovni informačních potřeb bude přejímat požadavky z projektu </w:t>
      </w:r>
      <w:r w:rsidR="00D550D4">
        <w:t>s</w:t>
      </w:r>
      <w:r>
        <w:t>kutečného provedení stavby.</w:t>
      </w:r>
    </w:p>
    <w:p w:rsidR="00EC201C" w:rsidP="004E0816" w:rsidRDefault="00592372" w14:paraId="12EB8391" w14:textId="5AD7D1A0">
      <w:r>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D20951">
        <w:t>.</w:t>
      </w:r>
    </w:p>
    <w:p w:rsidR="004E0816" w:rsidP="004E0816" w:rsidRDefault="00D20951" w14:paraId="0F86CB67" w14:textId="7E127FAE">
      <w:r>
        <w:t>V případě potřeby bude do mo</w:t>
      </w:r>
      <w:r w:rsidR="00F832E6">
        <w:t>delů doplněn</w:t>
      </w:r>
      <w:r w:rsidR="00CE7312">
        <w:t>a</w:t>
      </w:r>
      <w:r w:rsidR="00F832E6">
        <w:t xml:space="preserve"> „párovací“ </w:t>
      </w:r>
      <w:r w:rsidR="00EC201C">
        <w:t>vlastnost</w:t>
      </w:r>
      <w:r w:rsidR="00F832E6">
        <w:t xml:space="preserve"> vyžadovan</w:t>
      </w:r>
      <w:r w:rsidR="00CE7312">
        <w:t>á</w:t>
      </w:r>
      <w:r w:rsidR="00F832E6">
        <w:t xml:space="preserve"> CAFM řešení</w:t>
      </w:r>
      <w:r w:rsidR="00CE7312">
        <w:t>m</w:t>
      </w:r>
      <w:r w:rsidR="00EC201C">
        <w:t xml:space="preserve">. </w:t>
      </w:r>
      <w:r w:rsidR="001B7504">
        <w:t xml:space="preserve">Tato párovací vlastnost slouží pro </w:t>
      </w:r>
      <w:r w:rsidR="00B03832">
        <w:t>propojení</w:t>
      </w:r>
      <w:r w:rsidR="00BE5B46">
        <w:t xml:space="preserve"> modelu s CAFM systémem. </w:t>
      </w:r>
      <w:r w:rsidR="006D5E40">
        <w:t>Název této</w:t>
      </w:r>
      <w:r w:rsidR="00EC201C">
        <w:t xml:space="preserve"> vlastnost</w:t>
      </w:r>
      <w:r w:rsidR="006D5E40">
        <w:t>i</w:t>
      </w:r>
      <w:r w:rsidR="00EC201C">
        <w:t xml:space="preserve"> </w:t>
      </w:r>
      <w:r w:rsidR="006D5E40">
        <w:t xml:space="preserve">a její hodnoty </w:t>
      </w:r>
      <w:r w:rsidR="00B03832">
        <w:t>bude</w:t>
      </w:r>
      <w:r w:rsidR="006D5E40">
        <w:t xml:space="preserve"> představen</w:t>
      </w:r>
      <w:r w:rsidR="00B03832">
        <w:t>a</w:t>
      </w:r>
      <w:r w:rsidR="006D5E40">
        <w:t xml:space="preserve"> po výběru CAFM systému</w:t>
      </w:r>
      <w:r w:rsidR="001B7504">
        <w:t>.</w:t>
      </w:r>
    </w:p>
    <w:p w:rsidR="004E0816" w:rsidP="004E0816" w:rsidRDefault="004E0816" w14:paraId="4135F5AD" w14:textId="1A27949C">
      <w:r>
        <w:t xml:space="preserve">Pro představu pracnosti se dá tvrdit, že pro každý prvek v informačním modelu (hlavně profesní části) bude potřeba vyplnit </w:t>
      </w:r>
      <w:r w:rsidR="00BE5B46">
        <w:t xml:space="preserve">v průměru </w:t>
      </w:r>
      <w:r>
        <w:t>do 1</w:t>
      </w:r>
      <w:r w:rsidR="0008607A">
        <w:t>5</w:t>
      </w:r>
      <w:r>
        <w:t xml:space="preserve"> </w:t>
      </w:r>
      <w:r w:rsidR="00FE3F2A">
        <w:t>alfanumerických informací</w:t>
      </w:r>
      <w:r>
        <w:t xml:space="preserve"> </w:t>
      </w:r>
      <w:r w:rsidR="008F2801">
        <w:t xml:space="preserve">(nad rámec základní identifikace a rozměrových parametrů) </w:t>
      </w:r>
      <w:r>
        <w:t xml:space="preserve">do CAFM konzole. Toto vyplňování se však dá automatizovat a bude na Projektovém manažerovi BIM a Koordinátorovi BIM dořešit způsob automatizace při vyplňování, které bude podléhat způsobu práce </w:t>
      </w:r>
      <w:r w:rsidR="004B0FF5">
        <w:t>Zhotovitel</w:t>
      </w:r>
      <w:r>
        <w:t xml:space="preserve">e a jeho </w:t>
      </w:r>
      <w:r w:rsidR="00383655">
        <w:t>pod</w:t>
      </w:r>
      <w:r w:rsidR="00C065C8">
        <w:t>zhotovitelskému</w:t>
      </w:r>
      <w:r w:rsidR="0005062B">
        <w:t xml:space="preserve"> </w:t>
      </w:r>
      <w:r>
        <w:t xml:space="preserve">řetězci. Doporučujeme, aby tuto povinnost vyplňování přenesl </w:t>
      </w:r>
      <w:r w:rsidR="004B0FF5">
        <w:t>Zhotovitel</w:t>
      </w:r>
      <w:r>
        <w:t xml:space="preserve"> na svůj dodavatelský řetězec a na svojí straně už prováděl jenom kontrolní činnost. CAFM konzole umožňuje průběžnou kontrolu vyplněnosti k jednotlivým prvkům, funkčním částem či logickým celkům.</w:t>
      </w:r>
    </w:p>
    <w:p w:rsidR="00093454" w:rsidP="004E0816" w:rsidRDefault="00093454" w14:paraId="3768E878" w14:textId="48DC6DCA">
      <w:r>
        <w:t>K</w:t>
      </w:r>
      <w:r w:rsidR="00A25541">
        <w:t xml:space="preserve"> prvkům se zároveň do CAFM </w:t>
      </w:r>
      <w:r w:rsidR="008E623C">
        <w:t>nahrávají i příslušné dokumenty prvku viz. kap.</w:t>
      </w:r>
      <w:r w:rsidR="00520352">
        <w:t xml:space="preserve"> </w:t>
      </w:r>
      <w:r w:rsidRPr="00520352" w:rsidR="00520352">
        <w:rPr>
          <w:u w:val="single"/>
        </w:rPr>
        <w:t>6.1.5 Konvence pojmenování souvisejících dokumentů</w:t>
      </w:r>
    </w:p>
    <w:p w:rsidRPr="0044661C" w:rsidR="0044661C" w:rsidP="004E0816" w:rsidRDefault="004E0816" w14:paraId="00D9AE66" w14:textId="570AEF37">
      <w:r>
        <w:t>V</w:t>
      </w:r>
      <w:r w:rsidR="001D719B">
        <w:t> </w:t>
      </w:r>
      <w:r>
        <w:t>případě</w:t>
      </w:r>
      <w:r w:rsidR="001D719B">
        <w:t>,</w:t>
      </w:r>
      <w:r>
        <w:t xml:space="preserve"> že nebude známý CAFM systém do předání staveniště, bude podrobný rozsah parametrů k jednotlivým prvkům předán nejpozději do </w:t>
      </w:r>
      <w:r w:rsidRPr="009A33E2">
        <w:rPr>
          <w:b/>
          <w:bCs/>
        </w:rPr>
        <w:t>12 měsíců</w:t>
      </w:r>
      <w:r w:rsidRPr="009A33E2">
        <w:t xml:space="preserve"> </w:t>
      </w:r>
      <w:r>
        <w:t xml:space="preserve">před </w:t>
      </w:r>
      <w:r w:rsidR="00E86B6A">
        <w:t>plánovaným dokončením realizace Díla</w:t>
      </w:r>
      <w:r>
        <w:t>.</w:t>
      </w:r>
    </w:p>
    <w:p w:rsidR="00B66438" w:rsidRDefault="00382241" w14:paraId="46D56B5A" w14:textId="55B1E23A">
      <w:pPr>
        <w:pStyle w:val="Nadpis1"/>
      </w:pPr>
      <w:bookmarkStart w:name="_Toc213843835" w:id="39"/>
      <w:r>
        <w:t xml:space="preserve">Akceptační </w:t>
      </w:r>
      <w:r w:rsidR="00C629A8">
        <w:t>kritéria</w:t>
      </w:r>
      <w:bookmarkEnd w:id="39"/>
    </w:p>
    <w:p w:rsidR="00C629A8" w:rsidP="00C629A8" w:rsidRDefault="00C629A8" w14:paraId="612E175B" w14:textId="3159B2C8">
      <w:r w:rsidRPr="00301417">
        <w:t>Informačn</w:t>
      </w:r>
      <w:r>
        <w:t>í</w:t>
      </w:r>
      <w:r w:rsidRPr="00301417">
        <w:t xml:space="preserve"> model stavby</w:t>
      </w:r>
      <w:r>
        <w:t xml:space="preserve"> </w:t>
      </w:r>
      <w:r w:rsidR="006107E2">
        <w:t>musí odpovídat požadavkům stanovených</w:t>
      </w:r>
      <w:r w:rsidR="0076743E">
        <w:t xml:space="preserve"> v kapitolách </w:t>
      </w:r>
      <w:r w:rsidRPr="0076743E" w:rsidR="0076743E">
        <w:rPr>
          <w:rStyle w:val="Kovodkaz"/>
        </w:rPr>
        <w:t>Projektový informační standard</w:t>
      </w:r>
      <w:r w:rsidR="0076743E">
        <w:t xml:space="preserve"> a </w:t>
      </w:r>
      <w:r w:rsidRPr="0076743E" w:rsid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28712E">
        <w:t>Objednatel</w:t>
      </w:r>
      <w:r w:rsidR="00433492">
        <w:t>em</w:t>
      </w:r>
      <w:r w:rsidR="004E76E0">
        <w:t xml:space="preserve"> a zdokumentovány v </w:t>
      </w:r>
      <w:r w:rsidRPr="0076743E" w:rsidR="004E76E0">
        <w:rPr>
          <w:rStyle w:val="Kovodkaz"/>
        </w:rPr>
        <w:t>Plánu realizace BIM (BEP)</w:t>
      </w:r>
      <w:r w:rsidR="004E76E0">
        <w:t>.</w:t>
      </w:r>
    </w:p>
    <w:p w:rsidR="009C7038" w:rsidP="00C629A8" w:rsidRDefault="009C7038" w14:paraId="7A800DCC" w14:textId="77777777"/>
    <w:p w:rsidR="009C7038" w:rsidP="009C7038" w:rsidRDefault="009C7038" w14:paraId="0CA76B30" w14:textId="77777777">
      <w:pPr>
        <w:pStyle w:val="Nadpis1"/>
      </w:pPr>
      <w:bookmarkStart w:name="_Ref113952995" w:id="40"/>
      <w:bookmarkStart w:name="_Ref113953005" w:id="41"/>
      <w:bookmarkStart w:name="_Ref113954451" w:id="42"/>
      <w:bookmarkStart w:name="_Ref113954462" w:id="43"/>
      <w:bookmarkStart w:name="_Toc117070076" w:id="44"/>
      <w:bookmarkStart w:name="_Toc213843836" w:id="45"/>
      <w:r>
        <w:t>Projektový plán prací</w:t>
      </w:r>
      <w:bookmarkEnd w:id="40"/>
      <w:bookmarkEnd w:id="41"/>
      <w:bookmarkEnd w:id="42"/>
      <w:bookmarkEnd w:id="43"/>
      <w:bookmarkEnd w:id="44"/>
      <w:bookmarkEnd w:id="45"/>
    </w:p>
    <w:p w:rsidR="009C7038" w:rsidP="009C7038" w:rsidRDefault="009C7038" w14:paraId="0DC7CFD5" w14:textId="598806B1">
      <w:r>
        <w:t>Projektový plán prací stanovuj</w:t>
      </w:r>
      <w:r w:rsidR="001D719B">
        <w:t>e</w:t>
      </w:r>
      <w:r>
        <w:t xml:space="preserve"> etapy projektu na základě Smlouvy o dílo. V tomto dokumentu jsou zohledněny pouze ty etapy, u kterých dochází k vytváření, předávání a využívání informací metodou BIM.</w:t>
      </w:r>
    </w:p>
    <w:p w:rsidR="009C7038" w:rsidP="009C7038" w:rsidRDefault="009C7038" w14:paraId="457CC51E" w14:textId="603B714D">
      <w:pPr>
        <w:pStyle w:val="Nadpis2"/>
      </w:pPr>
      <w:bookmarkStart w:name="_Ref116999679" w:id="46"/>
      <w:bookmarkStart w:name="_Ref116999685" w:id="47"/>
      <w:bookmarkStart w:name="_Toc117070077" w:id="48"/>
      <w:bookmarkStart w:name="_Toc213843837" w:id="49"/>
      <w:r>
        <w:t>Body klíčových rozhodnutí</w:t>
      </w:r>
      <w:bookmarkEnd w:id="46"/>
      <w:bookmarkEnd w:id="47"/>
      <w:bookmarkEnd w:id="48"/>
      <w:bookmarkEnd w:id="49"/>
    </w:p>
    <w:p w:rsidR="009C7038" w:rsidP="009C7038" w:rsidRDefault="27395F9F" w14:paraId="5EA2E637" w14:textId="03326AF3">
      <w:r w:rsidR="52FAACFB">
        <w:rPr/>
        <w:t>Konec každé</w:t>
      </w:r>
      <w:r w:rsidR="52FAACFB">
        <w:rPr/>
        <w:t xml:space="preserve">ho milníku </w:t>
      </w:r>
      <w:r w:rsidR="52FAACFB">
        <w:rPr/>
        <w:t>projektu</w:t>
      </w:r>
      <w:r w:rsidR="52FAACFB">
        <w:rPr/>
        <w:t xml:space="preserve"> je zároveň bodem klíčového rozhodnutí, ve kterém Objednatel potřebuje učinit informovaná rozhodnutí zásadní pro další směřování projektu.</w:t>
      </w:r>
    </w:p>
    <w:p w:rsidR="009C7038" w:rsidP="00AB3B61" w:rsidRDefault="009C7038" w14:paraId="40642A68" w14:textId="78677D5A">
      <w:r>
        <w:t xml:space="preserve">Smlouvou o dílo jsou stanoveny tyto </w:t>
      </w:r>
      <w:r w:rsidR="00D26FD5">
        <w:t>milníky</w:t>
      </w:r>
      <w:r>
        <w:t xml:space="preserve"> projektu</w:t>
      </w:r>
      <w:r w:rsidR="001A11B6">
        <w:t xml:space="preserve"> a termíny jejich dokončení</w:t>
      </w:r>
      <w:r>
        <w:t>, u kterých budou informace vytvářeny, předávány a využívány metodou BIM</w:t>
      </w:r>
      <w:r w:rsidR="00D26FD5">
        <w:t>.</w:t>
      </w:r>
    </w:p>
    <w:tbl>
      <w:tblPr>
        <w:tblW w:w="8505"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945"/>
        <w:gridCol w:w="5571"/>
        <w:gridCol w:w="1989"/>
      </w:tblGrid>
      <w:tr w:rsidRPr="00C430DA" w:rsidR="009C7038" w:rsidTr="52FAACFB" w14:paraId="2E84DC60" w14:textId="77777777">
        <w:trPr>
          <w:trHeight w:val="567"/>
        </w:trPr>
        <w:tc>
          <w:tcPr>
            <w:tcW w:w="6516" w:type="dxa"/>
            <w:gridSpan w:val="2"/>
            <w:shd w:val="clear" w:color="auto" w:fill="F2F2F2" w:themeFill="background1" w:themeFillShade="F2"/>
            <w:tcMar/>
            <w:vAlign w:val="center"/>
          </w:tcPr>
          <w:p w:rsidRPr="00C065C8" w:rsidR="009C7038" w:rsidP="00C065C8" w:rsidRDefault="00C065C8" w14:paraId="5DBBBAC3" w14:textId="1F6F8EEA">
            <w:pPr>
              <w:pStyle w:val="Tabulkatun"/>
              <w:jc w:val="left"/>
            </w:pPr>
            <w:r>
              <w:t>Milník/Bod</w:t>
            </w:r>
            <w:r w:rsidRPr="00C065C8" w:rsidR="009C7038">
              <w:t xml:space="preserve"> klíčového rozhodnutí</w:t>
            </w:r>
          </w:p>
        </w:tc>
        <w:tc>
          <w:tcPr>
            <w:tcW w:w="1989" w:type="dxa"/>
            <w:shd w:val="clear" w:color="auto" w:fill="F2F2F2" w:themeFill="background1" w:themeFillShade="F2"/>
            <w:noWrap/>
            <w:tcMar/>
            <w:vAlign w:val="center"/>
          </w:tcPr>
          <w:p w:rsidRPr="00C065C8" w:rsidR="009C7038" w:rsidP="00C065C8" w:rsidRDefault="009C7038" w14:paraId="05F8A2A9" w14:textId="6FABCED6">
            <w:pPr>
              <w:pStyle w:val="Tabulkatun"/>
              <w:jc w:val="left"/>
            </w:pPr>
            <w:r w:rsidRPr="00C065C8">
              <w:t>Smluvní termín</w:t>
            </w:r>
          </w:p>
        </w:tc>
      </w:tr>
      <w:tr w:rsidRPr="00C430DA" w:rsidR="009C7038" w:rsidTr="52FAACFB" w14:paraId="22A66796" w14:textId="77777777">
        <w:trPr>
          <w:trHeight w:val="567"/>
        </w:trPr>
        <w:tc>
          <w:tcPr>
            <w:tcW w:w="945" w:type="dxa"/>
            <w:tcMar/>
            <w:vAlign w:val="center"/>
          </w:tcPr>
          <w:p w:rsidRPr="00D26FD5" w:rsidR="009C7038" w:rsidP="00C065C8" w:rsidRDefault="00D26FD5" w14:paraId="021E3912" w14:textId="079BF0E1">
            <w:pPr>
              <w:pStyle w:val="Tabulkatun"/>
              <w:jc w:val="left"/>
            </w:pPr>
            <w:r w:rsidRPr="00D26FD5">
              <w:t>M1.1</w:t>
            </w:r>
          </w:p>
        </w:tc>
        <w:tc>
          <w:tcPr>
            <w:tcW w:w="5571" w:type="dxa"/>
            <w:noWrap/>
            <w:tcMar/>
            <w:vAlign w:val="center"/>
            <w:hideMark/>
          </w:tcPr>
          <w:p w:rsidRPr="00C065C8" w:rsidR="009C7038" w:rsidP="00C065C8" w:rsidRDefault="00D26FD5" w14:paraId="5C8024E7" w14:textId="3AACC0B5">
            <w:pPr>
              <w:pStyle w:val="Tabulka"/>
            </w:pPr>
            <w:r>
              <w:t>Zahájení prací</w:t>
            </w:r>
          </w:p>
        </w:tc>
        <w:tc>
          <w:tcPr>
            <w:tcW w:w="1989" w:type="dxa"/>
            <w:noWrap/>
            <w:tcMar/>
            <w:vAlign w:val="center"/>
            <w:hideMark/>
          </w:tcPr>
          <w:p w:rsidRPr="00C065C8" w:rsidR="009C7038" w:rsidP="00C065C8" w:rsidRDefault="05E4EE0E" w14:paraId="3B14A90F" w14:textId="2D2ADCDB">
            <w:pPr>
              <w:pStyle w:val="Tabulka"/>
            </w:pPr>
            <w:r>
              <w:t>T</w:t>
            </w:r>
            <w:r w:rsidR="001D3CCE">
              <w:t>1*</w:t>
            </w:r>
            <w:r>
              <w:t xml:space="preserve"> </w:t>
            </w:r>
          </w:p>
        </w:tc>
      </w:tr>
      <w:tr w:rsidRPr="00C430DA" w:rsidR="00D26FD5" w:rsidTr="52FAACFB" w14:paraId="6A147BCE" w14:textId="77777777">
        <w:trPr>
          <w:trHeight w:val="567"/>
        </w:trPr>
        <w:tc>
          <w:tcPr>
            <w:tcW w:w="945" w:type="dxa"/>
            <w:tcMar/>
            <w:vAlign w:val="center"/>
          </w:tcPr>
          <w:p w:rsidRPr="00D26FD5" w:rsidR="00D26FD5" w:rsidP="00C065C8" w:rsidRDefault="00D26FD5" w14:paraId="7535DEDE" w14:textId="6D1DBE54">
            <w:pPr>
              <w:pStyle w:val="Tabulkatun"/>
              <w:jc w:val="left"/>
            </w:pPr>
            <w:r w:rsidRPr="00D26FD5">
              <w:t>M1.2</w:t>
            </w:r>
          </w:p>
        </w:tc>
        <w:tc>
          <w:tcPr>
            <w:tcW w:w="5571" w:type="dxa"/>
            <w:noWrap/>
            <w:tcMar/>
            <w:vAlign w:val="center"/>
          </w:tcPr>
          <w:p w:rsidR="00D26FD5" w:rsidP="00C065C8" w:rsidRDefault="00D26FD5" w14:paraId="2EB3DD37" w14:textId="476C7B80">
            <w:pPr>
              <w:pStyle w:val="Tabulka"/>
            </w:pPr>
            <w:r>
              <w:t>Dopracování BEP</w:t>
            </w:r>
          </w:p>
        </w:tc>
        <w:tc>
          <w:tcPr>
            <w:tcW w:w="1989" w:type="dxa"/>
            <w:noWrap/>
            <w:tcMar/>
            <w:vAlign w:val="center"/>
          </w:tcPr>
          <w:p w:rsidR="00D26FD5" w:rsidP="00C065C8" w:rsidRDefault="001D3CCE" w14:paraId="453A567B" w14:textId="28D6756F">
            <w:pPr>
              <w:pStyle w:val="Tabulka"/>
            </w:pPr>
            <w:r>
              <w:t>T2**</w:t>
            </w:r>
            <w:r w:rsidR="00D26FD5">
              <w:t xml:space="preserve"> + 30 dnů</w:t>
            </w:r>
          </w:p>
        </w:tc>
      </w:tr>
      <w:tr w:rsidRPr="00C430DA" w:rsidR="00D26FD5" w:rsidTr="52FAACFB" w14:paraId="6480573C" w14:textId="77777777">
        <w:trPr>
          <w:trHeight w:val="567"/>
        </w:trPr>
        <w:tc>
          <w:tcPr>
            <w:tcW w:w="945" w:type="dxa"/>
            <w:tcMar/>
            <w:vAlign w:val="center"/>
          </w:tcPr>
          <w:p w:rsidRPr="00D26FD5" w:rsidR="00D26FD5" w:rsidP="00D26FD5" w:rsidRDefault="00D26FD5" w14:paraId="54D141A6" w14:textId="249C7DE1">
            <w:pPr>
              <w:pStyle w:val="Tabulkatun"/>
              <w:jc w:val="left"/>
            </w:pPr>
            <w:r>
              <w:t>M2</w:t>
            </w:r>
            <w:r w:rsidRPr="00D26FD5">
              <w:t>.1</w:t>
            </w:r>
          </w:p>
        </w:tc>
        <w:tc>
          <w:tcPr>
            <w:tcW w:w="5571" w:type="dxa"/>
            <w:noWrap/>
            <w:tcMar/>
            <w:vAlign w:val="center"/>
          </w:tcPr>
          <w:p w:rsidRPr="00C065C8" w:rsidR="00D26FD5" w:rsidP="00D26FD5" w:rsidRDefault="00D26FD5" w14:paraId="7AD0593E" w14:textId="408DAF29">
            <w:pPr>
              <w:pStyle w:val="Tabulka"/>
            </w:pPr>
            <w:r w:rsidRPr="00C065C8">
              <w:t>Digitální modely prostavěnosti</w:t>
            </w:r>
          </w:p>
        </w:tc>
        <w:tc>
          <w:tcPr>
            <w:tcW w:w="1989" w:type="dxa"/>
            <w:noWrap/>
            <w:tcMar/>
            <w:vAlign w:val="center"/>
          </w:tcPr>
          <w:p w:rsidRPr="00C065C8" w:rsidR="00D26FD5" w:rsidP="00D26FD5" w:rsidRDefault="00D26FD5" w14:paraId="25FC8B7F" w14:textId="367C186C">
            <w:pPr>
              <w:pStyle w:val="Tabulka"/>
            </w:pPr>
            <w:r w:rsidRPr="00C065C8">
              <w:t xml:space="preserve">Průběžně od </w:t>
            </w:r>
            <w:r>
              <w:t>zahájení prací</w:t>
            </w:r>
            <w:r w:rsidRPr="00C065C8">
              <w:t xml:space="preserve"> 1x za 3 měsíce</w:t>
            </w:r>
          </w:p>
        </w:tc>
      </w:tr>
      <w:tr w:rsidRPr="00C430DA" w:rsidR="00D26FD5" w:rsidTr="52FAACFB" w14:paraId="2FEACAAD" w14:textId="77777777">
        <w:trPr>
          <w:trHeight w:val="567"/>
        </w:trPr>
        <w:tc>
          <w:tcPr>
            <w:tcW w:w="945" w:type="dxa"/>
            <w:tcMar/>
            <w:vAlign w:val="center"/>
          </w:tcPr>
          <w:p w:rsidRPr="00C065C8" w:rsidR="00D26FD5" w:rsidP="00D26FD5" w:rsidRDefault="00D26FD5" w14:paraId="46314C74" w14:textId="63CF455B">
            <w:pPr>
              <w:pStyle w:val="Tabulkatun"/>
              <w:jc w:val="left"/>
            </w:pPr>
            <w:r>
              <w:t>M2</w:t>
            </w:r>
            <w:r w:rsidRPr="00C065C8">
              <w:t>.2</w:t>
            </w:r>
          </w:p>
        </w:tc>
        <w:tc>
          <w:tcPr>
            <w:tcW w:w="5571" w:type="dxa"/>
            <w:noWrap/>
            <w:tcMar/>
            <w:vAlign w:val="center"/>
          </w:tcPr>
          <w:p w:rsidRPr="00C065C8" w:rsidR="00D26FD5" w:rsidP="00D26FD5" w:rsidRDefault="00D26FD5" w14:paraId="6C4EE3D1" w14:textId="73920295">
            <w:pPr>
              <w:pStyle w:val="Tabulka"/>
            </w:pPr>
            <w:r w:rsidRPr="00C065C8">
              <w:t>Realizační a dílenská dokumentace</w:t>
            </w:r>
          </w:p>
        </w:tc>
        <w:tc>
          <w:tcPr>
            <w:tcW w:w="1989" w:type="dxa"/>
            <w:noWrap/>
            <w:tcMar/>
            <w:vAlign w:val="center"/>
          </w:tcPr>
          <w:p w:rsidRPr="00C065C8" w:rsidR="00D26FD5" w:rsidP="00D26FD5" w:rsidRDefault="00D26FD5" w14:paraId="2986B56C" w14:textId="51C1CA10">
            <w:pPr>
              <w:pStyle w:val="Tabulka"/>
            </w:pPr>
            <w:r w:rsidRPr="00C065C8">
              <w:t>Průběžně dle průběhu realizace</w:t>
            </w:r>
          </w:p>
        </w:tc>
      </w:tr>
      <w:tr w:rsidRPr="00C430DA" w:rsidR="00D26FD5" w:rsidTr="52FAACFB" w14:paraId="6CF2464E" w14:textId="77777777">
        <w:trPr>
          <w:trHeight w:val="567"/>
        </w:trPr>
        <w:tc>
          <w:tcPr>
            <w:tcW w:w="945" w:type="dxa"/>
            <w:tcMar/>
            <w:vAlign w:val="center"/>
          </w:tcPr>
          <w:p w:rsidRPr="00C065C8" w:rsidR="00D26FD5" w:rsidP="00D26FD5" w:rsidRDefault="00D26FD5" w14:paraId="64E0B5BD" w14:textId="1FA2EBE6">
            <w:pPr>
              <w:pStyle w:val="Tabulkatun"/>
              <w:jc w:val="left"/>
            </w:pPr>
            <w:r>
              <w:t>M3</w:t>
            </w:r>
            <w:r w:rsidRPr="00C065C8">
              <w:t>.</w:t>
            </w:r>
            <w:r>
              <w:t>1</w:t>
            </w:r>
          </w:p>
        </w:tc>
        <w:tc>
          <w:tcPr>
            <w:tcW w:w="5571" w:type="dxa"/>
            <w:noWrap/>
            <w:tcMar/>
            <w:vAlign w:val="center"/>
            <w:hideMark/>
          </w:tcPr>
          <w:p w:rsidRPr="00C065C8" w:rsidR="00D26FD5" w:rsidP="00D26FD5" w:rsidRDefault="00D26FD5" w14:paraId="1BA9021B" w14:textId="7CAC6EC9">
            <w:pPr>
              <w:pStyle w:val="Tabulka"/>
            </w:pPr>
            <w:r w:rsidRPr="00C065C8">
              <w:t>Projekt skutečného provedení stavby</w:t>
            </w:r>
            <w:r>
              <w:t>, včetně modelů</w:t>
            </w:r>
          </w:p>
        </w:tc>
        <w:tc>
          <w:tcPr>
            <w:tcW w:w="1989" w:type="dxa"/>
            <w:noWrap/>
            <w:tcMar/>
            <w:vAlign w:val="center"/>
            <w:hideMark/>
          </w:tcPr>
          <w:p w:rsidRPr="00C065C8" w:rsidR="00D26FD5" w:rsidP="00D26FD5" w:rsidRDefault="00D26FD5" w14:paraId="3DC2959C" w14:textId="3CB4CB93">
            <w:pPr>
              <w:pStyle w:val="Tabulka"/>
            </w:pPr>
            <w:r w:rsidRPr="00C065C8">
              <w:t>Ke dni předání Díla</w:t>
            </w:r>
          </w:p>
        </w:tc>
      </w:tr>
      <w:tr w:rsidRPr="00C430DA" w:rsidR="00D26FD5" w:rsidTr="52FAACFB" w14:paraId="295B0E1D" w14:textId="77777777">
        <w:trPr>
          <w:trHeight w:val="567"/>
        </w:trPr>
        <w:tc>
          <w:tcPr>
            <w:tcW w:w="945" w:type="dxa"/>
            <w:tcMar/>
            <w:vAlign w:val="center"/>
          </w:tcPr>
          <w:p w:rsidRPr="00C065C8" w:rsidR="00D26FD5" w:rsidP="00D26FD5" w:rsidRDefault="00D26FD5" w14:paraId="258006DD" w14:textId="1B059843">
            <w:pPr>
              <w:pStyle w:val="Tabulkatun"/>
              <w:jc w:val="left"/>
            </w:pPr>
            <w:r>
              <w:t>M3</w:t>
            </w:r>
            <w:r w:rsidRPr="00C065C8">
              <w:t>.</w:t>
            </w:r>
            <w:r>
              <w:t>2</w:t>
            </w:r>
          </w:p>
        </w:tc>
        <w:tc>
          <w:tcPr>
            <w:tcW w:w="5571" w:type="dxa"/>
            <w:noWrap/>
            <w:tcMar/>
            <w:vAlign w:val="center"/>
            <w:hideMark/>
          </w:tcPr>
          <w:p w:rsidRPr="00C065C8" w:rsidR="00D26FD5" w:rsidP="00D26FD5" w:rsidRDefault="00D26FD5" w14:paraId="3B940EBF" w14:textId="424A84CF">
            <w:pPr>
              <w:pStyle w:val="Tabulka"/>
            </w:pPr>
            <w:r w:rsidRPr="00C065C8">
              <w:t>Předání informací pro správu a údržbu budovy</w:t>
            </w:r>
          </w:p>
        </w:tc>
        <w:tc>
          <w:tcPr>
            <w:tcW w:w="1989" w:type="dxa"/>
            <w:noWrap/>
            <w:tcMar/>
            <w:vAlign w:val="center"/>
            <w:hideMark/>
          </w:tcPr>
          <w:p w:rsidRPr="00C065C8" w:rsidR="00D26FD5" w:rsidP="2FF3FF81" w:rsidRDefault="6E77D36D" w14:paraId="3A0693A6" w14:textId="25F2E533">
            <w:pPr>
              <w:pStyle w:val="Tabulka"/>
              <w:rPr>
                <w:highlight w:val="yellow"/>
              </w:rPr>
            </w:pPr>
            <w:r w:rsidR="52FAACFB">
              <w:rPr/>
              <w:t>Ke dni předání Díla</w:t>
            </w:r>
          </w:p>
        </w:tc>
      </w:tr>
    </w:tbl>
    <w:p w:rsidR="001D3CCE" w:rsidP="00D26FD5" w:rsidRDefault="001D3CCE" w14:paraId="31D687E8" w14:textId="71E4D582">
      <w:bookmarkStart w:name="_Toc117070078" w:id="54"/>
      <w:r>
        <w:t>*T1 je první pracovní den následující po dni, kdy dojde k předání staveniště Zhotoviteli.</w:t>
      </w:r>
    </w:p>
    <w:p w:rsidR="001D3CCE" w:rsidP="001D3CCE" w:rsidRDefault="00D26FD5" w14:paraId="6B705754" w14:textId="3530EE48">
      <w:r>
        <w:t>*</w:t>
      </w:r>
      <w:r w:rsidR="001D3CCE">
        <w:t>*</w:t>
      </w:r>
      <w:r>
        <w:t>T</w:t>
      </w:r>
      <w:r w:rsidR="001D3CCE">
        <w:t>2</w:t>
      </w:r>
      <w:r>
        <w:t xml:space="preserve"> je den, kdy dojde k účinnosti Smlouvy o dílo (zveřejnění v Registru smluv).</w:t>
      </w:r>
    </w:p>
    <w:p w:rsidR="009C7038" w:rsidP="009C7038" w:rsidRDefault="009C7038" w14:paraId="29C06E06" w14:textId="2A51FD03">
      <w:pPr>
        <w:pStyle w:val="Nadpis2"/>
      </w:pPr>
      <w:bookmarkStart w:name="_Toc213843838" w:id="55"/>
      <w:r>
        <w:t>Projektové milníky pro předávání informací</w:t>
      </w:r>
      <w:bookmarkEnd w:id="54"/>
      <w:bookmarkEnd w:id="55"/>
    </w:p>
    <w:p w:rsidR="009C7038" w:rsidP="009C7038" w:rsidRDefault="27395F9F" w14:paraId="5649ADA0" w14:textId="4FBEFD7E">
      <w:r>
        <w:t xml:space="preserve">V rámci </w:t>
      </w:r>
      <w:r w:rsidR="00D26FD5">
        <w:t>projektu</w:t>
      </w:r>
      <w:r>
        <w:t xml:space="preserve"> se stanoví jeden či více milníků pro předávání informací, ke kterým bude docházet k výměnám informací v rozsahu a formě dle požadavků na informace.</w:t>
      </w:r>
    </w:p>
    <w:p w:rsidR="009C7038" w:rsidP="009C7038" w:rsidRDefault="009C7038" w14:paraId="6396BDF9" w14:textId="77777777">
      <w:r>
        <w:t>Milníky pro předávání informací se vztahují</w:t>
      </w:r>
    </w:p>
    <w:p w:rsidR="009C7038" w:rsidP="009C7038" w:rsidRDefault="009C7038" w14:paraId="2902D40C" w14:textId="7DB26BF2">
      <w:pPr>
        <w:pStyle w:val="Normlnodrky"/>
      </w:pPr>
      <w:r>
        <w:t>ke každému klíčovému bodu rozhodnutí;</w:t>
      </w:r>
    </w:p>
    <w:p w:rsidRPr="00EC119E" w:rsidR="009C7038" w:rsidP="009C7038" w:rsidRDefault="009C7038" w14:paraId="6C8D9AFC" w14:textId="77777777">
      <w:pPr>
        <w:pStyle w:val="Normlnodrky"/>
      </w:pPr>
      <w:r>
        <w:t>k pravidelným pracovním schůzkám.</w:t>
      </w:r>
    </w:p>
    <w:p w:rsidR="009C7038" w:rsidP="009C7038" w:rsidRDefault="009C7038" w14:paraId="0F7FB275" w14:textId="77777777">
      <w:r>
        <w:t xml:space="preserve">Milníky pro předávání informací jsou stanovovány v dostatečném předstihu před konáním pravidelné pracovní schůzky nebo před bodem klíčového rozhodnutí, aby bylo možno provést kontrolu kolizí a další přezkumy. </w:t>
      </w:r>
    </w:p>
    <w:p w:rsidR="003E4DE9" w:rsidP="009C7038" w:rsidRDefault="009C7038" w14:paraId="1040987D" w14:textId="128D26DB">
      <w:r>
        <w:t>Kontroly kolizí budou vyhodnoceny do 1 týdne od předání podkladů (u průběžných kontrol vždy k termínu konání pracovní schůzky, u závěrečné kontroly 3 týdny před odevzdáním pro umožnění zapracování nedostatků po poslední pracovní schůzce).</w:t>
      </w:r>
    </w:p>
    <w:p w:rsidR="00531A84" w:rsidP="009C7038" w:rsidRDefault="00531A84" w14:paraId="6A8DC4B8" w14:textId="77777777"/>
    <w:p w:rsidR="004B0FF5" w:rsidP="009C7038" w:rsidRDefault="004B0FF5" w14:paraId="619EB9B5" w14:textId="77777777"/>
    <w:tbl>
      <w:tblPr>
        <w:tblW w:w="8642"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6091"/>
        <w:gridCol w:w="2551"/>
      </w:tblGrid>
      <w:tr w:rsidRPr="00CB3B3E" w:rsidR="008B68CF" w:rsidTr="52FAACFB" w14:paraId="75DB425C" w14:textId="77777777">
        <w:trPr>
          <w:trHeight w:val="567"/>
        </w:trPr>
        <w:tc>
          <w:tcPr>
            <w:tcW w:w="6091" w:type="dxa"/>
            <w:noWrap/>
            <w:tcMar/>
          </w:tcPr>
          <w:p w:rsidRPr="00467E44" w:rsidR="008B68CF" w:rsidP="00986434" w:rsidRDefault="008B68CF" w14:paraId="7B39572C" w14:textId="1F8D32F0">
            <w:pPr>
              <w:pStyle w:val="Tabulka2"/>
            </w:pPr>
            <w:r w:rsidRPr="00467E44">
              <w:t>Pravidelné pracovní schůzky</w:t>
            </w:r>
            <w:r w:rsidR="00443663">
              <w:t xml:space="preserve"> (kontrolní dny)</w:t>
            </w:r>
          </w:p>
          <w:p w:rsidR="00443663" w:rsidP="00443663" w:rsidRDefault="00443663" w14:paraId="2A08D9C6" w14:textId="77777777">
            <w:pPr>
              <w:pStyle w:val="Tabulkaseznam"/>
              <w:numPr>
                <w:ilvl w:val="0"/>
                <w:numId w:val="0"/>
              </w:numPr>
              <w:ind w:left="397"/>
            </w:pPr>
          </w:p>
          <w:p w:rsidRPr="00467E44" w:rsidR="008B68CF" w:rsidP="00986434" w:rsidRDefault="00D26FD5" w14:paraId="61D2344F" w14:textId="52874257">
            <w:pPr>
              <w:pStyle w:val="Tabulkaseznam"/>
            </w:pPr>
            <w:r>
              <w:t>Předání podkladů pro pracovní schůzku</w:t>
            </w:r>
          </w:p>
        </w:tc>
        <w:tc>
          <w:tcPr>
            <w:tcW w:w="2551" w:type="dxa"/>
            <w:noWrap/>
            <w:tcMar/>
          </w:tcPr>
          <w:p w:rsidRPr="00443663" w:rsidR="008B68CF" w:rsidP="00986434" w:rsidRDefault="008B68CF" w14:paraId="582DA851" w14:textId="52C1D95A">
            <w:pPr>
              <w:pStyle w:val="Tabulka2"/>
              <w:rPr>
                <w:b w:val="0"/>
                <w:bCs/>
              </w:rPr>
            </w:pPr>
            <w:r w:rsidRPr="00467E44">
              <w:t xml:space="preserve">1x za </w:t>
            </w:r>
            <w:r w:rsidR="00443663">
              <w:t xml:space="preserve">týden </w:t>
            </w:r>
            <w:r w:rsidR="00443663">
              <w:rPr>
                <w:b w:val="0"/>
                <w:bCs/>
              </w:rPr>
              <w:t>případně dle dohody</w:t>
            </w:r>
          </w:p>
          <w:p w:rsidRPr="00467E44" w:rsidR="008B68CF" w:rsidP="00986434" w:rsidRDefault="6E77D36D" w14:paraId="6A9F21A9" w14:textId="030F42F1">
            <w:pPr>
              <w:pStyle w:val="Tabulka"/>
            </w:pPr>
            <w:r>
              <w:t>2 dny předem</w:t>
            </w:r>
          </w:p>
        </w:tc>
      </w:tr>
      <w:tr w:rsidRPr="00CB3B3E" w:rsidR="008B68CF" w:rsidTr="52FAACFB" w14:paraId="5BF4B051" w14:textId="77777777">
        <w:trPr>
          <w:trHeight w:val="567"/>
        </w:trPr>
        <w:tc>
          <w:tcPr>
            <w:tcW w:w="6091" w:type="dxa"/>
            <w:noWrap/>
            <w:tcMar/>
            <w:hideMark/>
          </w:tcPr>
          <w:p w:rsidRPr="00467E44" w:rsidR="008B68CF" w:rsidP="00986434" w:rsidRDefault="008B68CF" w14:paraId="778DA7D3" w14:textId="3078F364">
            <w:pPr>
              <w:pStyle w:val="Tabulka2"/>
            </w:pPr>
            <w:bookmarkStart w:name="_Hlk114746076" w:id="56"/>
            <w:r w:rsidRPr="00467E44">
              <w:t>E</w:t>
            </w:r>
            <w:r w:rsidRPr="00467E44" w:rsidR="00E86B6A">
              <w:t>1 Informační</w:t>
            </w:r>
            <w:r w:rsidRPr="00467E44">
              <w:t xml:space="preserve"> modely prostavěnosti</w:t>
            </w:r>
          </w:p>
          <w:p w:rsidRPr="00467E44" w:rsidR="008B68CF" w:rsidP="00986434" w:rsidRDefault="00D26FD5" w14:paraId="106C32C8" w14:textId="23AD1269">
            <w:pPr>
              <w:pStyle w:val="Tabulkaseznam"/>
            </w:pPr>
            <w:r>
              <w:t>Předání podkladů pro</w:t>
            </w:r>
            <w:r w:rsidRPr="00467E44" w:rsidR="008B68CF">
              <w:t xml:space="preserve"> kontrolu rozpracovanosti / kolizí</w:t>
            </w:r>
          </w:p>
        </w:tc>
        <w:tc>
          <w:tcPr>
            <w:tcW w:w="2551" w:type="dxa"/>
            <w:noWrap/>
            <w:tcMar/>
            <w:hideMark/>
          </w:tcPr>
          <w:p w:rsidRPr="00467E44" w:rsidR="008B68CF" w:rsidP="00986434" w:rsidRDefault="008B68CF" w14:paraId="21E4D024" w14:textId="77777777">
            <w:pPr>
              <w:pStyle w:val="Tabulka2"/>
            </w:pPr>
            <w:r w:rsidRPr="00467E44">
              <w:t>1x 3 měsíce</w:t>
            </w:r>
          </w:p>
          <w:p w:rsidRPr="00467E44" w:rsidR="008B68CF" w:rsidP="00986434" w:rsidRDefault="008B68CF" w14:paraId="6211B25E" w14:textId="77777777">
            <w:pPr>
              <w:pStyle w:val="Tabulka"/>
            </w:pPr>
            <w:r w:rsidRPr="00467E44">
              <w:t>1 týden předem</w:t>
            </w:r>
          </w:p>
        </w:tc>
      </w:tr>
      <w:tr w:rsidRPr="00CB3B3E" w:rsidR="008B68CF" w:rsidTr="52FAACFB" w14:paraId="44452D3F" w14:textId="77777777">
        <w:trPr>
          <w:trHeight w:val="567"/>
        </w:trPr>
        <w:tc>
          <w:tcPr>
            <w:tcW w:w="6091" w:type="dxa"/>
            <w:noWrap/>
            <w:tcMar/>
          </w:tcPr>
          <w:p w:rsidRPr="005D4D64" w:rsidR="008B68CF" w:rsidP="00986434" w:rsidRDefault="05E4EE0E" w14:paraId="551CEA0B" w14:textId="3018D6CC">
            <w:pPr>
              <w:pStyle w:val="Tabulka2"/>
            </w:pPr>
            <w:r w:rsidR="52FAACFB">
              <w:rPr/>
              <w:t xml:space="preserve">E2 Projekt skutečného provedení </w:t>
            </w:r>
            <w:r w:rsidR="52FAACFB">
              <w:rPr/>
              <w:t>stavby</w:t>
            </w:r>
          </w:p>
          <w:p w:rsidR="008B68CF" w:rsidP="00986434" w:rsidRDefault="008B68CF" w14:paraId="514B80EF" w14:textId="591CA7C3">
            <w:pPr>
              <w:pStyle w:val="Tabulkaseznam"/>
            </w:pPr>
            <w:r>
              <w:t>Kontrola kolizí</w:t>
            </w:r>
            <w:r w:rsidR="002E587A">
              <w:t xml:space="preserve"> (</w:t>
            </w:r>
            <w:r w:rsidRPr="002E587A" w:rsidR="002E587A">
              <w:t>týkající se zejména změn během výstavby a digitálního modelu skutečného provedení stavby</w:t>
            </w:r>
            <w:r w:rsidR="002E587A">
              <w:t>)</w:t>
            </w:r>
          </w:p>
          <w:p w:rsidRPr="005D4D64" w:rsidR="008B68CF" w:rsidP="00986434" w:rsidRDefault="008B68CF" w14:paraId="589E41F7" w14:textId="77777777">
            <w:pPr>
              <w:pStyle w:val="Tabulkaseznam"/>
            </w:pPr>
            <w:r w:rsidRPr="005D4D64">
              <w:t>Odevzdání</w:t>
            </w:r>
          </w:p>
        </w:tc>
        <w:tc>
          <w:tcPr>
            <w:tcW w:w="2551" w:type="dxa"/>
            <w:noWrap/>
            <w:tcMar/>
            <w:vAlign w:val="center"/>
          </w:tcPr>
          <w:p w:rsidR="008B68CF" w:rsidP="005B6CBA" w:rsidRDefault="008B68CF" w14:paraId="4A558536" w14:textId="77777777">
            <w:pPr>
              <w:pStyle w:val="Tabulka2"/>
            </w:pPr>
            <w:r>
              <w:t>Termín odevzdání</w:t>
            </w:r>
          </w:p>
          <w:p w:rsidR="008B68CF" w:rsidP="005B6CBA" w:rsidRDefault="008B68CF" w14:paraId="4DE43259" w14:textId="77777777">
            <w:pPr>
              <w:pStyle w:val="Tabulka"/>
            </w:pPr>
            <w:r>
              <w:t>1 týden předem</w:t>
            </w:r>
          </w:p>
          <w:p w:rsidR="008B68CF" w:rsidP="005B6CBA" w:rsidRDefault="008B68CF" w14:paraId="466C4FFB" w14:textId="77777777">
            <w:pPr>
              <w:pStyle w:val="Tabulka"/>
            </w:pPr>
            <w:r>
              <w:t>Ke dni odevzdání</w:t>
            </w:r>
          </w:p>
        </w:tc>
      </w:tr>
      <w:tr w:rsidRPr="00CB3B3E" w:rsidR="008B68CF" w:rsidTr="52FAACFB" w14:paraId="1B846169" w14:textId="77777777">
        <w:trPr>
          <w:trHeight w:val="567"/>
        </w:trPr>
        <w:tc>
          <w:tcPr>
            <w:tcW w:w="6091" w:type="dxa"/>
            <w:noWrap/>
            <w:tcMar/>
          </w:tcPr>
          <w:p w:rsidRPr="005D4D64" w:rsidR="008B68CF" w:rsidP="00986434" w:rsidRDefault="008B68CF" w14:paraId="2CE5944B" w14:textId="65D7E6A5">
            <w:pPr>
              <w:pStyle w:val="Tabulka2"/>
            </w:pPr>
            <w:r w:rsidRPr="005D4D64">
              <w:t>E</w:t>
            </w:r>
            <w:r w:rsidR="00E86B6A">
              <w:t>3</w:t>
            </w:r>
            <w:r w:rsidRPr="005D4D64" w:rsidR="00E86B6A">
              <w:t xml:space="preserve"> Předání</w:t>
            </w:r>
            <w:r>
              <w:t xml:space="preserve"> informací pro správu a údržbu budovy</w:t>
            </w:r>
          </w:p>
          <w:p w:rsidRPr="00DE0824" w:rsidR="008B68CF" w:rsidP="008B68CF" w:rsidRDefault="008B68CF" w14:paraId="7E76C2E1" w14:textId="77777777">
            <w:pPr>
              <w:pStyle w:val="Tabulka2"/>
              <w:numPr>
                <w:ilvl w:val="0"/>
                <w:numId w:val="15"/>
              </w:numPr>
              <w:rPr>
                <w:b w:val="0"/>
                <w:bCs/>
              </w:rPr>
            </w:pPr>
            <w:r w:rsidRPr="00DE0824">
              <w:rPr>
                <w:b w:val="0"/>
                <w:bCs/>
              </w:rPr>
              <w:t>Odevzdání</w:t>
            </w:r>
          </w:p>
        </w:tc>
        <w:tc>
          <w:tcPr>
            <w:tcW w:w="2551" w:type="dxa"/>
            <w:noWrap/>
            <w:tcMar/>
          </w:tcPr>
          <w:p w:rsidR="008B68CF" w:rsidP="00986434" w:rsidRDefault="008B68CF" w14:paraId="2D1F3670" w14:textId="77777777">
            <w:pPr>
              <w:pStyle w:val="Tabulka2"/>
            </w:pPr>
            <w:r>
              <w:t>Termín odevzdání</w:t>
            </w:r>
          </w:p>
          <w:p w:rsidRPr="00DE0824" w:rsidR="008B68CF" w:rsidP="00986434" w:rsidRDefault="008B68CF" w14:paraId="2178348A" w14:textId="77777777">
            <w:pPr>
              <w:pStyle w:val="Tabulka2"/>
              <w:rPr>
                <w:b w:val="0"/>
                <w:bCs/>
              </w:rPr>
            </w:pPr>
            <w:r w:rsidRPr="00DE0824">
              <w:rPr>
                <w:b w:val="0"/>
                <w:bCs/>
              </w:rPr>
              <w:t>Ke dni odevzdání</w:t>
            </w:r>
          </w:p>
        </w:tc>
      </w:tr>
    </w:tbl>
    <w:p w:rsidR="34C32F44" w:rsidRDefault="34C32F44" w14:paraId="21966906" w14:textId="6A2B13E4"/>
    <w:p w:rsidR="009C7038" w:rsidP="009C7038" w:rsidRDefault="009C7038" w14:paraId="1428892B" w14:textId="77777777">
      <w:pPr>
        <w:pStyle w:val="Nadpis1"/>
      </w:pPr>
      <w:bookmarkStart w:name="_Ref115790498" w:id="60"/>
      <w:bookmarkStart w:name="_Ref115790504" w:id="61"/>
      <w:bookmarkStart w:name="_Toc117070086" w:id="62"/>
      <w:bookmarkStart w:name="_Toc213843839" w:id="63"/>
      <w:bookmarkEnd w:id="56"/>
      <w:r>
        <w:t>Projektový informační standard</w:t>
      </w:r>
      <w:bookmarkEnd w:id="60"/>
      <w:bookmarkEnd w:id="61"/>
      <w:bookmarkEnd w:id="62"/>
      <w:bookmarkEnd w:id="63"/>
    </w:p>
    <w:p w:rsidR="009C7038" w:rsidP="009C7038" w:rsidRDefault="009C7038" w14:paraId="7222EFDD" w14:textId="167DD62E">
      <w:r>
        <w:t xml:space="preserve">Níže jsou uvedeny všechny specifické informační standardy vyžadované organizací </w:t>
      </w:r>
      <w:r w:rsidR="0028712E">
        <w:t>Objednatel</w:t>
      </w:r>
      <w:r>
        <w:t>e.</w:t>
      </w:r>
    </w:p>
    <w:p w:rsidRPr="000A0F6D" w:rsidR="009C7038" w:rsidP="009C7038" w:rsidRDefault="009C7038" w14:paraId="4158E8CC" w14:textId="4C184DA4">
      <w:r>
        <w:t xml:space="preserve">Schválené dodatky a změny projektového informačního standardu, týkající se konkrétního </w:t>
      </w:r>
      <w:r w:rsidR="004B0FF5">
        <w:t>Zhotovitel</w:t>
      </w:r>
      <w:r>
        <w:t>e, budou obsaženy v </w:t>
      </w:r>
      <w:r w:rsidRPr="008012FD">
        <w:rPr>
          <w:rStyle w:val="Kovodkaz"/>
        </w:rPr>
        <w:t>Plánu realizace BIM (BEP)</w:t>
      </w:r>
      <w:r>
        <w:t>.</w:t>
      </w:r>
    </w:p>
    <w:p w:rsidR="009C7038" w:rsidP="009C7038" w:rsidRDefault="009C7038" w14:paraId="0AE7A92A" w14:textId="77777777">
      <w:pPr>
        <w:pStyle w:val="Nadpis2"/>
      </w:pPr>
      <w:bookmarkStart w:name="_Toc117070087" w:id="64"/>
      <w:bookmarkStart w:name="_Toc213843840" w:id="65"/>
      <w:r>
        <w:t>Výměna informací prostřednictvím CDE</w:t>
      </w:r>
      <w:bookmarkEnd w:id="64"/>
      <w:bookmarkEnd w:id="65"/>
    </w:p>
    <w:p w:rsidR="009C7038" w:rsidP="009C7038" w:rsidRDefault="009C7038" w14:paraId="74515592" w14:textId="77777777">
      <w:pPr>
        <w:pStyle w:val="Nadpis3"/>
      </w:pPr>
      <w:bookmarkStart w:name="_Toc117070088" w:id="66"/>
      <w:r>
        <w:t>Adresářová struktura</w:t>
      </w:r>
      <w:bookmarkEnd w:id="66"/>
    </w:p>
    <w:p w:rsidR="00B26C91" w:rsidP="00B26C91" w:rsidRDefault="00B26C91" w14:paraId="1FDAC7DD" w14:textId="320E167A">
      <w:r w:rsidRPr="00B26C91">
        <w:t xml:space="preserve">Navržená výchozí adresářová struktura společného datového prostředí, včetně přístupů dle jednotlivých rolí je součástí přílohy </w:t>
      </w:r>
      <w:proofErr w:type="spellStart"/>
      <w:r w:rsidRPr="00D26FD5">
        <w:rPr>
          <w:i/>
          <w:iCs/>
        </w:rPr>
        <w:t>EIR_Příloha</w:t>
      </w:r>
      <w:proofErr w:type="spellEnd"/>
      <w:r w:rsidRPr="00D26FD5">
        <w:rPr>
          <w:i/>
          <w:iCs/>
        </w:rPr>
        <w:t xml:space="preserve"> </w:t>
      </w:r>
      <w:proofErr w:type="spellStart"/>
      <w:r w:rsidRPr="00D26FD5">
        <w:rPr>
          <w:i/>
          <w:iCs/>
        </w:rPr>
        <w:t>B_Adresářová</w:t>
      </w:r>
      <w:proofErr w:type="spellEnd"/>
      <w:r w:rsidRPr="00D26FD5">
        <w:rPr>
          <w:i/>
          <w:iCs/>
        </w:rPr>
        <w:t xml:space="preserve"> struktura a přístupy</w:t>
      </w:r>
      <w:r w:rsidRPr="00B26C91">
        <w:t xml:space="preserve">. Strukturu je možno po odsouhlasení zadavatelem v průběhu projektu rozšiřovat v rámci druhé a nižších úrovní. </w:t>
      </w:r>
      <w:bookmarkStart w:name="_Toc117070089" w:id="67"/>
    </w:p>
    <w:p w:rsidR="009C7038" w:rsidP="00B26C91" w:rsidRDefault="009C7038" w14:paraId="35F3C94E" w14:textId="1E6B925D">
      <w:pPr>
        <w:pStyle w:val="Nadpis3"/>
      </w:pPr>
      <w:r>
        <w:t>Stavy dokumentů</w:t>
      </w:r>
      <w:bookmarkEnd w:id="67"/>
    </w:p>
    <w:p w:rsidRPr="0095657F" w:rsidR="009C7038" w:rsidP="00AB3B61" w:rsidRDefault="009C7038" w14:paraId="66478304" w14:textId="7908CF09">
      <w:r w:rsidRPr="0095657F">
        <w:t>Dokumenty se v rámci CDE budou nacházet v jednom z následujících stavu:</w:t>
      </w:r>
    </w:p>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Pr="0095657F" w:rsidR="009C7038" w:rsidTr="00986434" w14:paraId="15418DAB" w14:textId="77777777">
        <w:trPr>
          <w:trHeight w:val="283"/>
        </w:trPr>
        <w:tc>
          <w:tcPr>
            <w:tcW w:w="1583" w:type="dxa"/>
            <w:tcMar>
              <w:top w:w="90" w:type="dxa"/>
              <w:left w:w="90" w:type="dxa"/>
              <w:bottom w:w="90" w:type="dxa"/>
              <w:right w:w="90" w:type="dxa"/>
            </w:tcMar>
            <w:hideMark/>
          </w:tcPr>
          <w:p w:rsidRPr="00D766DA" w:rsidR="009C7038" w:rsidP="00986434" w:rsidRDefault="009C7038" w14:paraId="607A3034" w14:textId="77777777">
            <w:pPr>
              <w:pStyle w:val="Tabulka"/>
              <w:rPr>
                <w:b/>
                <w:bCs/>
              </w:rPr>
            </w:pPr>
            <w:r w:rsidRPr="00D766DA">
              <w:rPr>
                <w:b/>
                <w:bCs/>
              </w:rPr>
              <w:t>Rozpracováno</w:t>
            </w:r>
          </w:p>
        </w:tc>
        <w:tc>
          <w:tcPr>
            <w:tcW w:w="0" w:type="auto"/>
            <w:tcMar>
              <w:top w:w="90" w:type="dxa"/>
              <w:left w:w="90" w:type="dxa"/>
              <w:bottom w:w="90" w:type="dxa"/>
              <w:right w:w="90" w:type="dxa"/>
            </w:tcMar>
            <w:hideMark/>
          </w:tcPr>
          <w:p w:rsidR="009C7038" w:rsidP="00986434" w:rsidRDefault="009C7038" w14:paraId="4A982F7B" w14:textId="77777777">
            <w:pPr>
              <w:pStyle w:val="Tabulka"/>
            </w:pPr>
            <w:r w:rsidRPr="0095657F">
              <w:t xml:space="preserve">Dokument je aktuálně rozpracován. </w:t>
            </w:r>
          </w:p>
          <w:p w:rsidRPr="0095657F" w:rsidR="009C7038" w:rsidP="00986434" w:rsidRDefault="009C7038" w14:paraId="4B624D70" w14:textId="77777777">
            <w:pPr>
              <w:pStyle w:val="Tabulka"/>
            </w:pPr>
            <w:r w:rsidRPr="0095657F">
              <w:t>K dokumentu může být omezen přístup jiným aktérům, než je autor.</w:t>
            </w:r>
          </w:p>
        </w:tc>
      </w:tr>
      <w:tr w:rsidRPr="0095657F" w:rsidR="009C7038" w:rsidTr="00986434" w14:paraId="2415C7BA" w14:textId="77777777">
        <w:trPr>
          <w:trHeight w:val="283"/>
        </w:trPr>
        <w:tc>
          <w:tcPr>
            <w:tcW w:w="1583" w:type="dxa"/>
            <w:tcMar>
              <w:top w:w="90" w:type="dxa"/>
              <w:left w:w="90" w:type="dxa"/>
              <w:bottom w:w="90" w:type="dxa"/>
              <w:right w:w="90" w:type="dxa"/>
            </w:tcMar>
            <w:hideMark/>
          </w:tcPr>
          <w:p w:rsidRPr="00D766DA" w:rsidR="009C7038" w:rsidP="00986434" w:rsidRDefault="009C7038" w14:paraId="0EE493A5" w14:textId="77777777">
            <w:pPr>
              <w:pStyle w:val="Tabulka"/>
              <w:rPr>
                <w:b/>
                <w:bCs/>
              </w:rPr>
            </w:pPr>
            <w:r w:rsidRPr="00D766DA">
              <w:rPr>
                <w:b/>
                <w:bCs/>
              </w:rPr>
              <w:t>Sdíleno</w:t>
            </w:r>
          </w:p>
        </w:tc>
        <w:tc>
          <w:tcPr>
            <w:tcW w:w="0" w:type="auto"/>
            <w:tcMar>
              <w:top w:w="90" w:type="dxa"/>
              <w:left w:w="90" w:type="dxa"/>
              <w:bottom w:w="90" w:type="dxa"/>
              <w:right w:w="90" w:type="dxa"/>
            </w:tcMar>
            <w:hideMark/>
          </w:tcPr>
          <w:p w:rsidRPr="0095657F" w:rsidR="009C7038" w:rsidP="00986434" w:rsidRDefault="009C7038" w14:paraId="7200CF18" w14:textId="77777777">
            <w:pPr>
              <w:pStyle w:val="Tabulka"/>
            </w:pPr>
            <w:r w:rsidRPr="0095657F">
              <w:t>Dokument určený pro přezkoumání / schválení / autorizování</w:t>
            </w:r>
            <w:r>
              <w:t>.</w:t>
            </w:r>
          </w:p>
        </w:tc>
      </w:tr>
      <w:tr w:rsidRPr="0095657F" w:rsidR="009C7038" w:rsidTr="00986434" w14:paraId="6B0375E5" w14:textId="77777777">
        <w:trPr>
          <w:trHeight w:val="283"/>
        </w:trPr>
        <w:tc>
          <w:tcPr>
            <w:tcW w:w="1583" w:type="dxa"/>
            <w:tcMar>
              <w:top w:w="90" w:type="dxa"/>
              <w:left w:w="90" w:type="dxa"/>
              <w:bottom w:w="90" w:type="dxa"/>
              <w:right w:w="90" w:type="dxa"/>
            </w:tcMar>
            <w:hideMark/>
          </w:tcPr>
          <w:p w:rsidRPr="00D766DA" w:rsidR="009C7038" w:rsidP="00986434" w:rsidRDefault="009C7038" w14:paraId="729BF5B8" w14:textId="77777777">
            <w:pPr>
              <w:pStyle w:val="Tabulka"/>
              <w:rPr>
                <w:b/>
                <w:bCs/>
              </w:rPr>
            </w:pPr>
            <w:r w:rsidRPr="00D766DA">
              <w:rPr>
                <w:b/>
                <w:bCs/>
              </w:rPr>
              <w:t>Publikováno</w:t>
            </w:r>
          </w:p>
        </w:tc>
        <w:tc>
          <w:tcPr>
            <w:tcW w:w="0" w:type="auto"/>
            <w:tcMar>
              <w:top w:w="90" w:type="dxa"/>
              <w:left w:w="90" w:type="dxa"/>
              <w:bottom w:w="90" w:type="dxa"/>
              <w:right w:w="90" w:type="dxa"/>
            </w:tcMar>
            <w:hideMark/>
          </w:tcPr>
          <w:p w:rsidRPr="0095657F" w:rsidR="009C7038" w:rsidP="00986434" w:rsidRDefault="009C7038" w14:paraId="642E9B2A" w14:textId="77777777">
            <w:pPr>
              <w:pStyle w:val="Tabulka"/>
            </w:pPr>
            <w:r w:rsidRPr="0095657F">
              <w:t>Dokument určený pro použití dle účelu (například podklad pro realizaci)</w:t>
            </w:r>
            <w:r>
              <w:t>.</w:t>
            </w:r>
          </w:p>
        </w:tc>
      </w:tr>
      <w:tr w:rsidRPr="0095657F" w:rsidR="009C7038" w:rsidTr="00986434" w14:paraId="4BBA4CC5" w14:textId="77777777">
        <w:trPr>
          <w:trHeight w:val="283"/>
        </w:trPr>
        <w:tc>
          <w:tcPr>
            <w:tcW w:w="1583" w:type="dxa"/>
            <w:tcMar>
              <w:top w:w="90" w:type="dxa"/>
              <w:left w:w="90" w:type="dxa"/>
              <w:bottom w:w="90" w:type="dxa"/>
              <w:right w:w="90" w:type="dxa"/>
            </w:tcMar>
          </w:tcPr>
          <w:p w:rsidRPr="00D766DA" w:rsidR="009C7038" w:rsidP="00986434" w:rsidRDefault="009C7038" w14:paraId="7ECEB1A6" w14:textId="77777777">
            <w:pPr>
              <w:pStyle w:val="Tabulka"/>
              <w:rPr>
                <w:b/>
                <w:bCs/>
              </w:rPr>
            </w:pPr>
            <w:r w:rsidRPr="00D766DA">
              <w:rPr>
                <w:b/>
                <w:bCs/>
              </w:rPr>
              <w:t>Archivováno</w:t>
            </w:r>
          </w:p>
        </w:tc>
        <w:tc>
          <w:tcPr>
            <w:tcW w:w="0" w:type="auto"/>
            <w:tcMar>
              <w:top w:w="90" w:type="dxa"/>
              <w:left w:w="90" w:type="dxa"/>
              <w:bottom w:w="90" w:type="dxa"/>
              <w:right w:w="90" w:type="dxa"/>
            </w:tcMar>
          </w:tcPr>
          <w:p w:rsidRPr="0095657F" w:rsidR="009C7038" w:rsidP="00986434" w:rsidRDefault="009C7038" w14:paraId="5A821707" w14:textId="77777777">
            <w:pPr>
              <w:pStyle w:val="Tabulka"/>
            </w:pPr>
            <w:r>
              <w:t>Neaktuální dokument, nahrazený aktuálnější verzí. Archiv slouží pro audit vývoje dokumentů.</w:t>
            </w:r>
          </w:p>
        </w:tc>
      </w:tr>
    </w:tbl>
    <w:p w:rsidR="009C7038" w:rsidP="00A55B9B" w:rsidRDefault="009C7038" w14:paraId="79441C32" w14:textId="77777777">
      <w:r w:rsidRPr="00AB5A46">
        <w:t xml:space="preserve">Stavy dokumentů </w:t>
      </w:r>
      <w:r>
        <w:t>budou</w:t>
      </w:r>
      <w:r w:rsidRPr="00AB5A46">
        <w:t xml:space="preserve"> </w:t>
      </w:r>
      <w:r>
        <w:t>v rámci CDE identifikovány</w:t>
      </w:r>
      <w:r w:rsidRPr="00AB5A46">
        <w:t xml:space="preserve"> </w:t>
      </w:r>
      <w:r>
        <w:t>pomocí metadat</w:t>
      </w:r>
      <w:r w:rsidRPr="00AB5A46">
        <w:t>.</w:t>
      </w:r>
      <w:r>
        <w:t xml:space="preserve"> Práce s metadaty je funkcionalitou vybraného CDE řešení.</w:t>
      </w:r>
    </w:p>
    <w:p w:rsidRPr="00AB5A46" w:rsidR="009C7038" w:rsidP="009C7038" w:rsidRDefault="009C7038" w14:paraId="10222E83" w14:textId="3CEF0BCD">
      <w:r>
        <w:t xml:space="preserve">Práce s informacemi </w:t>
      </w:r>
      <w:r w:rsidR="4D7912F5">
        <w:t>v</w:t>
      </w:r>
      <w:r>
        <w:t xml:space="preserve">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Pr="00F039C2" w:rsidR="00F039C2">
        <w:rPr>
          <w:rStyle w:val="Kovodkaz"/>
        </w:rPr>
        <w:t>Postup prací pro CDE</w:t>
      </w:r>
      <w:r w:rsidRPr="00866DB4">
        <w:rPr>
          <w:rStyle w:val="Kovodkaz"/>
        </w:rPr>
        <w:fldChar w:fldCharType="end"/>
      </w:r>
      <w:r>
        <w:t xml:space="preserve"> v rámci projektových metod a postupů pro vytváření informací.</w:t>
      </w:r>
    </w:p>
    <w:p w:rsidR="009C7038" w:rsidP="009C7038" w:rsidRDefault="009C7038" w14:paraId="0A5F224C" w14:textId="77777777">
      <w:pPr>
        <w:pStyle w:val="Nadpis3"/>
      </w:pPr>
      <w:bookmarkStart w:name="_Toc117070090" w:id="68"/>
      <w:r>
        <w:t>Požadavky na metadata</w:t>
      </w:r>
      <w:bookmarkEnd w:id="68"/>
    </w:p>
    <w:p w:rsidR="009C7038" w:rsidP="009C7038" w:rsidRDefault="009C7038" w14:paraId="7EB374C1" w14:textId="77777777">
      <w:r>
        <w:t>Ke všem dokumentům v rámci CDE budou přiřazeny minimálně následující metadata:</w:t>
      </w:r>
    </w:p>
    <w:p w:rsidR="009C7038" w:rsidP="009C7038" w:rsidRDefault="009C7038" w14:paraId="5EC7DAD6" w14:textId="77777777">
      <w:pPr>
        <w:pStyle w:val="Nadpis4"/>
      </w:pPr>
      <w:r w:rsidRPr="00AB3B5B">
        <w:t>Kód revize</w:t>
      </w:r>
    </w:p>
    <w:p w:rsidRPr="00750DBA" w:rsidR="009C7038" w:rsidP="009C7038" w:rsidRDefault="009C7038" w14:paraId="34231EA2" w14:textId="77777777">
      <w:r>
        <w:t>Kód revize vyjadřuje verzi, ve které dokument existuje ve stavu sdíleno a publikováno. Ve stavu sdíleno a publikováno se v rámci CDE nachází dokument vždy v nejaktuálnější verzi (předchozí verze jsou ve stavu archivováno).</w:t>
      </w:r>
    </w:p>
    <w:p w:rsidR="009C7038" w:rsidP="009C7038" w:rsidRDefault="009C7038" w14:paraId="425AECFE" w14:textId="77777777">
      <w:pPr>
        <w:pStyle w:val="Nadpis3"/>
      </w:pPr>
      <w:bookmarkStart w:name="_Ref115690576" w:id="69"/>
      <w:bookmarkStart w:name="_Toc117070091" w:id="70"/>
      <w:r>
        <w:t xml:space="preserve">Konvence pojmenování předávaných </w:t>
      </w:r>
      <w:bookmarkEnd w:id="69"/>
      <w:r>
        <w:t>modelů a dokumentů</w:t>
      </w:r>
      <w:bookmarkEnd w:id="70"/>
    </w:p>
    <w:p w:rsidR="009C7038" w:rsidP="009C7038" w:rsidRDefault="009C7038" w14:paraId="35429255" w14:textId="77777777">
      <w:r>
        <w:t>Pro efektivní práci na projektu je nezbytné, aby veškeré modely a dokumenty 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p>
    <w:p w:rsidR="009C7038" w:rsidP="009C7038" w:rsidRDefault="009C7038" w14:paraId="55F49A59" w14:textId="77777777">
      <w:r>
        <w:t>Veškeré modely a dokumenty vyměňované prostřednictvím CDE budou unikátně pojmenovány dle následující konvence. Kontrola splnění konvence pojmenování bude provedena automatickými nástroji při nahrávání souborů do CDE.</w:t>
      </w:r>
    </w:p>
    <w:p w:rsidRPr="00D9088E" w:rsidR="009C7038" w:rsidP="009C7038" w:rsidRDefault="009C7038" w14:paraId="23D22F83" w14:textId="77777777">
      <w:pPr>
        <w:pStyle w:val="Nadpis4"/>
      </w:pPr>
      <w:r>
        <w:t>Systém pojmenování</w:t>
      </w:r>
    </w:p>
    <w:tbl>
      <w:tblPr>
        <w:tblW w:w="4693" w:type="pct"/>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Look w:val="04A0" w:firstRow="1" w:lastRow="0" w:firstColumn="1" w:lastColumn="0" w:noHBand="0" w:noVBand="1"/>
      </w:tblPr>
      <w:tblGrid>
        <w:gridCol w:w="1215"/>
        <w:gridCol w:w="1215"/>
        <w:gridCol w:w="1215"/>
        <w:gridCol w:w="1215"/>
        <w:gridCol w:w="1215"/>
        <w:gridCol w:w="1215"/>
        <w:gridCol w:w="1216"/>
      </w:tblGrid>
      <w:tr w:rsidRPr="005307B5" w:rsidR="00C430DA" w:rsidTr="00C430DA" w14:paraId="022C4D39" w14:textId="77777777">
        <w:trPr>
          <w:trHeight w:val="283"/>
        </w:trPr>
        <w:tc>
          <w:tcPr>
            <w:tcW w:w="714" w:type="pct"/>
            <w:shd w:val="clear" w:color="auto" w:fill="EFEFEF"/>
            <w:tcMar>
              <w:top w:w="90" w:type="dxa"/>
              <w:left w:w="90" w:type="dxa"/>
              <w:bottom w:w="90" w:type="dxa"/>
              <w:right w:w="90" w:type="dxa"/>
            </w:tcMar>
            <w:vAlign w:val="center"/>
            <w:hideMark/>
          </w:tcPr>
          <w:p w:rsidRPr="000670C3" w:rsidR="004B119A" w:rsidP="00986434" w:rsidRDefault="004B119A" w14:paraId="51756CA3" w14:textId="77777777">
            <w:pPr>
              <w:pStyle w:val="Tabulkatun"/>
            </w:pPr>
            <w:r w:rsidRPr="000670C3">
              <w:t>Pole 1</w:t>
            </w:r>
          </w:p>
        </w:tc>
        <w:tc>
          <w:tcPr>
            <w:tcW w:w="714" w:type="pct"/>
            <w:shd w:val="clear" w:color="auto" w:fill="EFEFEF"/>
            <w:tcMar>
              <w:top w:w="90" w:type="dxa"/>
              <w:left w:w="90" w:type="dxa"/>
              <w:bottom w:w="90" w:type="dxa"/>
              <w:right w:w="90" w:type="dxa"/>
            </w:tcMar>
            <w:vAlign w:val="center"/>
            <w:hideMark/>
          </w:tcPr>
          <w:p w:rsidRPr="000670C3" w:rsidR="004B119A" w:rsidP="00986434" w:rsidRDefault="004B119A" w14:paraId="20D57DF6" w14:textId="67DAD8C7">
            <w:pPr>
              <w:pStyle w:val="Tabulkatun"/>
            </w:pPr>
            <w:r w:rsidRPr="000670C3">
              <w:t xml:space="preserve">Pole </w:t>
            </w:r>
            <w:r>
              <w:t>2</w:t>
            </w:r>
          </w:p>
        </w:tc>
        <w:tc>
          <w:tcPr>
            <w:tcW w:w="714" w:type="pct"/>
            <w:shd w:val="clear" w:color="auto" w:fill="EFEFEF"/>
            <w:tcMar>
              <w:top w:w="90" w:type="dxa"/>
              <w:left w:w="90" w:type="dxa"/>
              <w:bottom w:w="90" w:type="dxa"/>
              <w:right w:w="90" w:type="dxa"/>
            </w:tcMar>
            <w:vAlign w:val="center"/>
            <w:hideMark/>
          </w:tcPr>
          <w:p w:rsidRPr="000670C3" w:rsidR="004B119A" w:rsidP="00986434" w:rsidRDefault="004B119A" w14:paraId="394E0A8D" w14:textId="51BB46C0">
            <w:pPr>
              <w:pStyle w:val="Tabulkatun"/>
            </w:pPr>
            <w:r w:rsidRPr="000670C3">
              <w:t xml:space="preserve">Pole </w:t>
            </w:r>
            <w:r>
              <w:t>3</w:t>
            </w:r>
          </w:p>
        </w:tc>
        <w:tc>
          <w:tcPr>
            <w:tcW w:w="714" w:type="pct"/>
            <w:shd w:val="clear" w:color="auto" w:fill="EFEFEF"/>
          </w:tcPr>
          <w:p w:rsidRPr="000670C3" w:rsidR="004B119A" w:rsidP="00986434" w:rsidRDefault="004B119A" w14:paraId="01F7A84E" w14:textId="18960247">
            <w:pPr>
              <w:pStyle w:val="Tabulkatun"/>
            </w:pPr>
            <w:r w:rsidRPr="000670C3">
              <w:t xml:space="preserve">Pole </w:t>
            </w:r>
            <w:r>
              <w:t>4</w:t>
            </w:r>
          </w:p>
        </w:tc>
        <w:tc>
          <w:tcPr>
            <w:tcW w:w="714" w:type="pct"/>
            <w:shd w:val="clear" w:color="auto" w:fill="EFEFEF"/>
          </w:tcPr>
          <w:p w:rsidRPr="000670C3" w:rsidR="004B119A" w:rsidP="00986434" w:rsidRDefault="004B119A" w14:paraId="15006D17" w14:textId="4DE21F0E">
            <w:pPr>
              <w:pStyle w:val="Tabulkatun"/>
            </w:pPr>
            <w:r w:rsidRPr="000670C3">
              <w:t xml:space="preserve">Pole </w:t>
            </w:r>
            <w:r>
              <w:t>5</w:t>
            </w:r>
          </w:p>
        </w:tc>
        <w:tc>
          <w:tcPr>
            <w:tcW w:w="714" w:type="pct"/>
            <w:shd w:val="clear" w:color="auto" w:fill="EFEFEF"/>
          </w:tcPr>
          <w:p w:rsidRPr="000670C3" w:rsidR="004B119A" w:rsidP="00986434" w:rsidRDefault="004B119A" w14:paraId="4C65BA0A" w14:textId="76CE3DF0">
            <w:pPr>
              <w:pStyle w:val="Tabulkatun"/>
            </w:pPr>
            <w:r w:rsidRPr="000670C3">
              <w:t xml:space="preserve">Pole </w:t>
            </w:r>
            <w:r>
              <w:t>6</w:t>
            </w:r>
          </w:p>
        </w:tc>
        <w:tc>
          <w:tcPr>
            <w:tcW w:w="715" w:type="pct"/>
            <w:shd w:val="clear" w:color="auto" w:fill="EFEFEF"/>
          </w:tcPr>
          <w:p w:rsidRPr="000670C3" w:rsidR="004B119A" w:rsidP="00986434" w:rsidRDefault="004B119A" w14:paraId="6B5DA268" w14:textId="3194D6CC">
            <w:pPr>
              <w:pStyle w:val="Tabulkatun"/>
            </w:pPr>
            <w:r w:rsidRPr="000670C3">
              <w:t xml:space="preserve">Pole </w:t>
            </w:r>
            <w:r>
              <w:t>7</w:t>
            </w:r>
          </w:p>
        </w:tc>
      </w:tr>
      <w:tr w:rsidRPr="005307B5" w:rsidR="00C430DA" w:rsidTr="00C430DA" w14:paraId="007A5E6A" w14:textId="77777777">
        <w:trPr>
          <w:trHeight w:val="283"/>
        </w:trPr>
        <w:tc>
          <w:tcPr>
            <w:tcW w:w="714" w:type="pct"/>
            <w:tcMar>
              <w:top w:w="90" w:type="dxa"/>
              <w:left w:w="90" w:type="dxa"/>
              <w:bottom w:w="90" w:type="dxa"/>
              <w:right w:w="90" w:type="dxa"/>
            </w:tcMar>
            <w:vAlign w:val="center"/>
            <w:hideMark/>
          </w:tcPr>
          <w:p w:rsidRPr="000670C3" w:rsidR="004B119A" w:rsidP="00382F75" w:rsidRDefault="004B119A" w14:paraId="789B244C" w14:textId="77777777">
            <w:pPr>
              <w:pStyle w:val="Tabulka"/>
              <w:jc w:val="center"/>
            </w:pPr>
            <w:r w:rsidRPr="000670C3">
              <w:t>Kód projektu</w:t>
            </w:r>
          </w:p>
        </w:tc>
        <w:tc>
          <w:tcPr>
            <w:tcW w:w="714" w:type="pct"/>
            <w:tcMar>
              <w:top w:w="90" w:type="dxa"/>
              <w:left w:w="90" w:type="dxa"/>
              <w:bottom w:w="90" w:type="dxa"/>
              <w:right w:w="90" w:type="dxa"/>
            </w:tcMar>
            <w:vAlign w:val="center"/>
            <w:hideMark/>
          </w:tcPr>
          <w:p w:rsidRPr="000670C3" w:rsidR="004B119A" w:rsidP="00382F75" w:rsidRDefault="004B119A" w14:paraId="72CC7856" w14:textId="4AC2E39D">
            <w:pPr>
              <w:pStyle w:val="Tabulka"/>
              <w:jc w:val="center"/>
            </w:pPr>
            <w:r w:rsidRPr="000670C3">
              <w:t>Stupeň</w:t>
            </w:r>
          </w:p>
        </w:tc>
        <w:tc>
          <w:tcPr>
            <w:tcW w:w="714" w:type="pct"/>
            <w:tcMar>
              <w:top w:w="90" w:type="dxa"/>
              <w:left w:w="90" w:type="dxa"/>
              <w:bottom w:w="90" w:type="dxa"/>
              <w:right w:w="90" w:type="dxa"/>
            </w:tcMar>
            <w:vAlign w:val="center"/>
            <w:hideMark/>
          </w:tcPr>
          <w:p w:rsidRPr="000670C3" w:rsidR="004B119A" w:rsidP="00382F75" w:rsidRDefault="004B119A" w14:paraId="29316E69" w14:textId="77777777">
            <w:pPr>
              <w:pStyle w:val="Tabulka"/>
              <w:jc w:val="center"/>
            </w:pPr>
            <w:r w:rsidRPr="000670C3">
              <w:t>Stavební objekt</w:t>
            </w:r>
          </w:p>
        </w:tc>
        <w:tc>
          <w:tcPr>
            <w:tcW w:w="714" w:type="pct"/>
            <w:vAlign w:val="center"/>
          </w:tcPr>
          <w:p w:rsidRPr="000670C3" w:rsidR="004B119A" w:rsidP="00382F75" w:rsidRDefault="004B119A" w14:paraId="68656CA9" w14:textId="77777777">
            <w:pPr>
              <w:pStyle w:val="Tabulka"/>
              <w:jc w:val="center"/>
            </w:pPr>
            <w:r w:rsidRPr="000670C3">
              <w:t>Profese</w:t>
            </w:r>
          </w:p>
        </w:tc>
        <w:tc>
          <w:tcPr>
            <w:tcW w:w="714" w:type="pct"/>
            <w:vAlign w:val="center"/>
          </w:tcPr>
          <w:p w:rsidRPr="000670C3" w:rsidR="004B119A" w:rsidP="00382F75" w:rsidRDefault="004B119A" w14:paraId="16068A48" w14:textId="77777777">
            <w:pPr>
              <w:pStyle w:val="Tabulka"/>
              <w:jc w:val="center"/>
            </w:pPr>
            <w:r w:rsidRPr="000670C3">
              <w:t>Část</w:t>
            </w:r>
          </w:p>
        </w:tc>
        <w:tc>
          <w:tcPr>
            <w:tcW w:w="714" w:type="pct"/>
            <w:vAlign w:val="center"/>
          </w:tcPr>
          <w:p w:rsidRPr="000670C3" w:rsidR="004B119A" w:rsidP="00382F75" w:rsidRDefault="004B119A" w14:paraId="13F39B70" w14:textId="77777777">
            <w:pPr>
              <w:pStyle w:val="Tabulka"/>
              <w:jc w:val="center"/>
            </w:pPr>
            <w:r w:rsidRPr="000670C3">
              <w:t>Číslo</w:t>
            </w:r>
          </w:p>
        </w:tc>
        <w:tc>
          <w:tcPr>
            <w:tcW w:w="715" w:type="pct"/>
            <w:vAlign w:val="center"/>
          </w:tcPr>
          <w:p w:rsidRPr="000670C3" w:rsidR="004B119A" w:rsidP="00382F75" w:rsidRDefault="004B119A" w14:paraId="016E5332" w14:textId="63FE349B">
            <w:pPr>
              <w:pStyle w:val="Tabulka"/>
              <w:jc w:val="center"/>
            </w:pPr>
            <w:r w:rsidRPr="000670C3">
              <w:t>Popis</w:t>
            </w:r>
          </w:p>
        </w:tc>
      </w:tr>
      <w:tr w:rsidRPr="005307B5" w:rsidR="00C430DA" w:rsidTr="00C430DA" w14:paraId="06485DE0" w14:textId="77777777">
        <w:trPr>
          <w:trHeight w:val="283"/>
        </w:trPr>
        <w:tc>
          <w:tcPr>
            <w:tcW w:w="714" w:type="pct"/>
            <w:tcMar>
              <w:top w:w="90" w:type="dxa"/>
              <w:left w:w="90" w:type="dxa"/>
              <w:bottom w:w="90" w:type="dxa"/>
              <w:right w:w="90" w:type="dxa"/>
            </w:tcMar>
            <w:vAlign w:val="center"/>
          </w:tcPr>
          <w:p w:rsidRPr="000670C3" w:rsidR="004B119A" w:rsidP="00986434" w:rsidRDefault="004B119A" w14:paraId="7184B34A" w14:textId="6F1F71E0">
            <w:pPr>
              <w:pStyle w:val="Tabulka"/>
              <w:jc w:val="center"/>
            </w:pPr>
            <w:r>
              <w:t>XXXXXX</w:t>
            </w:r>
          </w:p>
        </w:tc>
        <w:tc>
          <w:tcPr>
            <w:tcW w:w="714" w:type="pct"/>
            <w:tcMar>
              <w:top w:w="90" w:type="dxa"/>
              <w:left w:w="90" w:type="dxa"/>
              <w:bottom w:w="90" w:type="dxa"/>
              <w:right w:w="90" w:type="dxa"/>
            </w:tcMar>
            <w:vAlign w:val="center"/>
          </w:tcPr>
          <w:p w:rsidRPr="000670C3" w:rsidR="004B119A" w:rsidP="00986434" w:rsidRDefault="004B119A" w14:paraId="0ADF1EB9" w14:textId="38795EC1">
            <w:pPr>
              <w:pStyle w:val="Tabulka"/>
              <w:jc w:val="center"/>
            </w:pPr>
            <w:r>
              <w:t>XXX(X)</w:t>
            </w:r>
          </w:p>
        </w:tc>
        <w:tc>
          <w:tcPr>
            <w:tcW w:w="714" w:type="pct"/>
            <w:tcMar>
              <w:top w:w="90" w:type="dxa"/>
              <w:left w:w="90" w:type="dxa"/>
              <w:bottom w:w="90" w:type="dxa"/>
              <w:right w:w="90" w:type="dxa"/>
            </w:tcMar>
            <w:vAlign w:val="center"/>
          </w:tcPr>
          <w:p w:rsidRPr="000670C3" w:rsidR="004B119A" w:rsidP="00986434" w:rsidRDefault="004B119A" w14:paraId="2CAA5BAD" w14:textId="025170F5">
            <w:pPr>
              <w:pStyle w:val="Tabulka"/>
              <w:jc w:val="center"/>
            </w:pPr>
            <w:r>
              <w:t>SO###</w:t>
            </w:r>
          </w:p>
        </w:tc>
        <w:tc>
          <w:tcPr>
            <w:tcW w:w="714" w:type="pct"/>
            <w:vAlign w:val="center"/>
          </w:tcPr>
          <w:p w:rsidRPr="000670C3" w:rsidR="004B119A" w:rsidP="00986434" w:rsidRDefault="004B119A" w14:paraId="1E8BC5BB" w14:textId="77777777">
            <w:pPr>
              <w:pStyle w:val="Tabulka"/>
              <w:jc w:val="center"/>
            </w:pPr>
            <w:r>
              <w:t>XXX</w:t>
            </w:r>
          </w:p>
        </w:tc>
        <w:tc>
          <w:tcPr>
            <w:tcW w:w="714" w:type="pct"/>
            <w:vAlign w:val="center"/>
          </w:tcPr>
          <w:p w:rsidRPr="000670C3" w:rsidR="004B119A" w:rsidP="00986434" w:rsidRDefault="004B119A" w14:paraId="732D4E27" w14:textId="77777777">
            <w:pPr>
              <w:pStyle w:val="Tabulka"/>
              <w:jc w:val="center"/>
            </w:pPr>
            <w:r>
              <w:t>X</w:t>
            </w:r>
          </w:p>
        </w:tc>
        <w:tc>
          <w:tcPr>
            <w:tcW w:w="714" w:type="pct"/>
            <w:vAlign w:val="center"/>
          </w:tcPr>
          <w:p w:rsidRPr="000670C3" w:rsidR="004B119A" w:rsidP="00986434" w:rsidRDefault="004B119A" w14:paraId="2C1C295A" w14:textId="74A9A863">
            <w:pPr>
              <w:pStyle w:val="Tabulka"/>
              <w:jc w:val="center"/>
            </w:pPr>
            <w:r>
              <w:t>##</w:t>
            </w:r>
            <w:r w:rsidR="00DB447D">
              <w:t>####</w:t>
            </w:r>
          </w:p>
        </w:tc>
        <w:tc>
          <w:tcPr>
            <w:tcW w:w="715" w:type="pct"/>
            <w:vAlign w:val="center"/>
          </w:tcPr>
          <w:p w:rsidRPr="000670C3" w:rsidR="004B119A" w:rsidP="00986434" w:rsidRDefault="004B119A" w14:paraId="5DA461CA" w14:textId="77777777">
            <w:pPr>
              <w:pStyle w:val="Tabulka"/>
              <w:jc w:val="center"/>
            </w:pPr>
            <w:r>
              <w:t>XXX…</w:t>
            </w:r>
          </w:p>
        </w:tc>
      </w:tr>
    </w:tbl>
    <w:p w:rsidR="009C7038" w:rsidP="009C7038" w:rsidRDefault="009C7038" w14:paraId="21460589" w14:textId="44723496">
      <w:pPr>
        <w:rPr>
          <w:rStyle w:val="Siln"/>
        </w:rPr>
      </w:pPr>
      <w:r>
        <w:t xml:space="preserve">Příklad: </w:t>
      </w:r>
      <w:r w:rsidR="004B119A">
        <w:rPr>
          <w:rStyle w:val="Siln"/>
        </w:rPr>
        <w:t>SOS112</w:t>
      </w:r>
      <w:r w:rsidRPr="009905DE">
        <w:rPr>
          <w:rStyle w:val="Siln"/>
        </w:rPr>
        <w:t>-DSP</w:t>
      </w:r>
      <w:r w:rsidR="00170B38">
        <w:rPr>
          <w:rStyle w:val="Siln"/>
        </w:rPr>
        <w:t>S</w:t>
      </w:r>
      <w:r w:rsidRPr="009905DE">
        <w:rPr>
          <w:rStyle w:val="Siln"/>
        </w:rPr>
        <w:t>-SO01-AS</w:t>
      </w:r>
      <w:r w:rsidR="00170B38">
        <w:rPr>
          <w:rStyle w:val="Siln"/>
        </w:rPr>
        <w:t>R</w:t>
      </w:r>
      <w:r w:rsidRPr="009905DE">
        <w:rPr>
          <w:rStyle w:val="Siln"/>
        </w:rPr>
        <w:t>-C-</w:t>
      </w:r>
      <w:proofErr w:type="gramStart"/>
      <w:r w:rsidRPr="009905DE">
        <w:rPr>
          <w:rStyle w:val="Siln"/>
        </w:rPr>
        <w:t>01-R01</w:t>
      </w:r>
      <w:proofErr w:type="gramEnd"/>
      <w:r w:rsidRPr="009905DE">
        <w:rPr>
          <w:rStyle w:val="Siln"/>
        </w:rPr>
        <w:t>-Koordinační situace</w:t>
      </w:r>
    </w:p>
    <w:p w:rsidRPr="00F97824" w:rsidR="009C7038" w:rsidP="009C7038" w:rsidRDefault="009C7038" w14:paraId="164F243A" w14:textId="77777777">
      <w:pPr>
        <w:pStyle w:val="Nadpis4"/>
        <w:rPr>
          <w:rStyle w:val="Siln"/>
          <w:b/>
          <w:bCs w:val="0"/>
        </w:rPr>
      </w:pPr>
      <w:r w:rsidRPr="00F97824">
        <w:rPr>
          <w:rStyle w:val="Siln"/>
          <w:b/>
          <w:bCs w:val="0"/>
        </w:rPr>
        <w:t>Oddělovač</w:t>
      </w:r>
      <w:r>
        <w:rPr>
          <w:rStyle w:val="Siln"/>
          <w:b/>
          <w:bCs w:val="0"/>
        </w:rPr>
        <w:t>e</w:t>
      </w:r>
    </w:p>
    <w:p w:rsidR="009C7038" w:rsidP="009C7038" w:rsidRDefault="009C7038" w14:paraId="752D752C" w14:textId="77777777">
      <w:pPr>
        <w:rPr>
          <w:rStyle w:val="Siln"/>
          <w:b w:val="0"/>
          <w:bCs w:val="0"/>
        </w:rPr>
      </w:pPr>
      <w:r w:rsidRPr="008106C6">
        <w:rPr>
          <w:rStyle w:val="Siln"/>
          <w:b w:val="0"/>
          <w:bCs w:val="0"/>
        </w:rPr>
        <w:t xml:space="preserve">Jednotlivé pole budou vzájemně odděleny oddělovačem. </w:t>
      </w:r>
    </w:p>
    <w:p w:rsidR="009C7038" w:rsidP="009C7038" w:rsidRDefault="009C7038" w14:paraId="6BF50A59" w14:textId="77777777">
      <w:pPr>
        <w:rPr>
          <w:rStyle w:val="Siln"/>
          <w:b w:val="0"/>
          <w:bCs w:val="0"/>
        </w:rPr>
      </w:pPr>
      <w:r w:rsidRPr="008106C6">
        <w:rPr>
          <w:rStyle w:val="Siln"/>
          <w:b w:val="0"/>
          <w:bCs w:val="0"/>
        </w:rPr>
        <w:t>Používán bude následující oddělovač polí: “-“ (Hyphen-Minus, Unicode reference: U+002D).</w:t>
      </w:r>
    </w:p>
    <w:p w:rsidR="009C7038" w:rsidP="009C7038" w:rsidRDefault="009C7038" w14:paraId="329AF1CB" w14:textId="77777777">
      <w:pPr>
        <w:pStyle w:val="Nadpis4"/>
        <w:rPr>
          <w:rStyle w:val="Siln"/>
          <w:b/>
          <w:bCs w:val="0"/>
        </w:rPr>
      </w:pPr>
      <w:r>
        <w:rPr>
          <w:rStyle w:val="Siln"/>
          <w:b/>
          <w:bCs w:val="0"/>
        </w:rPr>
        <w:t>Pole 1 – Kód projektu</w:t>
      </w:r>
    </w:p>
    <w:p w:rsidRPr="005B6CBA" w:rsidR="009C7038" w:rsidP="27395F9F" w:rsidRDefault="27395F9F" w14:paraId="7D3ABD27" w14:textId="796F1C38">
      <w:pPr>
        <w:rPr>
          <w:b w:val="1"/>
          <w:bCs w:val="1"/>
        </w:rPr>
      </w:pPr>
      <w:r w:rsidR="52FAACFB">
        <w:rPr/>
        <w:t xml:space="preserve">Pro projekt </w:t>
      </w:r>
      <w:r w:rsidR="52FAACFB">
        <w:rPr/>
        <w:t xml:space="preserve">Společné operační středisko integrovaného záchranného systému – SOS 112 </w:t>
      </w:r>
      <w:r w:rsidR="52FAACFB">
        <w:rPr/>
        <w:t xml:space="preserve">bude použit následující identifikátor: </w:t>
      </w:r>
      <w:r w:rsidRPr="52FAACFB" w:rsidR="52FAACFB">
        <w:rPr>
          <w:b w:val="1"/>
          <w:bCs w:val="1"/>
        </w:rPr>
        <w:t>SOS112</w:t>
      </w:r>
    </w:p>
    <w:p w:rsidR="009C7038" w:rsidP="009C7038" w:rsidRDefault="009C7038" w14:paraId="6FBC55EA" w14:textId="54C7959B">
      <w:pPr>
        <w:pStyle w:val="Nadpis4"/>
      </w:pPr>
      <w:r>
        <w:t xml:space="preserve">Pole </w:t>
      </w:r>
      <w:r w:rsidR="004B119A">
        <w:t>2</w:t>
      </w:r>
      <w:r>
        <w:t xml:space="preserve"> – Stupeň</w:t>
      </w:r>
    </w:p>
    <w:p w:rsidR="009C7038" w:rsidP="009C7038" w:rsidRDefault="009C7038" w14:paraId="2738EE8A" w14:textId="6D73419A">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Pr="00F039C2" w:rsidR="00F039C2">
        <w:rPr>
          <w:rStyle w:val="Kovodkaz"/>
        </w:rPr>
        <w:t>Body klíčových rozhodnutí, etapy projektu</w:t>
      </w:r>
      <w:r w:rsidRPr="002F7370">
        <w:rPr>
          <w:rStyle w:val="Kovodkaz"/>
        </w:rPr>
        <w:fldChar w:fldCharType="end"/>
      </w:r>
      <w:r>
        <w:t xml:space="preserve">. </w:t>
      </w:r>
    </w:p>
    <w:p w:rsidR="009C7038" w:rsidP="009C7038" w:rsidRDefault="009C7038" w14:paraId="4E23F9C6" w14:textId="77777777">
      <w:r>
        <w:t>Kód sestává ze 3-4 alfanumerických znaků:</w:t>
      </w:r>
    </w:p>
    <w:tbl>
      <w:tblPr>
        <w:tblW w:w="8505" w:type="dxa"/>
        <w:tblInd w:w="5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Look w:val="04A0" w:firstRow="1" w:lastRow="0" w:firstColumn="1" w:lastColumn="0" w:noHBand="0" w:noVBand="1"/>
      </w:tblPr>
      <w:tblGrid>
        <w:gridCol w:w="1279"/>
        <w:gridCol w:w="7226"/>
      </w:tblGrid>
      <w:tr w:rsidRPr="005307B5" w:rsidR="00D563C4" w:rsidTr="00B41A2D" w14:paraId="022F84BB" w14:textId="77777777">
        <w:trPr>
          <w:trHeight w:val="227"/>
        </w:trPr>
        <w:tc>
          <w:tcPr>
            <w:tcW w:w="752" w:type="pct"/>
            <w:shd w:val="clear" w:color="auto" w:fill="EFEFEF"/>
            <w:tcMar>
              <w:top w:w="90" w:type="dxa"/>
              <w:left w:w="90" w:type="dxa"/>
              <w:bottom w:w="90" w:type="dxa"/>
              <w:right w:w="90" w:type="dxa"/>
            </w:tcMar>
            <w:vAlign w:val="center"/>
            <w:hideMark/>
          </w:tcPr>
          <w:p w:rsidRPr="000670C3" w:rsidR="00D563C4" w:rsidP="00986434" w:rsidRDefault="00D563C4" w14:paraId="1690F8AE" w14:textId="77777777">
            <w:pPr>
              <w:pStyle w:val="Tabulkatun"/>
            </w:pPr>
            <w:r>
              <w:t>Kód</w:t>
            </w:r>
          </w:p>
        </w:tc>
        <w:tc>
          <w:tcPr>
            <w:tcW w:w="4248" w:type="pct"/>
            <w:shd w:val="clear" w:color="auto" w:fill="EFEFEF"/>
            <w:tcMar>
              <w:top w:w="90" w:type="dxa"/>
              <w:left w:w="90" w:type="dxa"/>
              <w:bottom w:w="90" w:type="dxa"/>
              <w:right w:w="90" w:type="dxa"/>
            </w:tcMar>
            <w:vAlign w:val="center"/>
            <w:hideMark/>
          </w:tcPr>
          <w:p w:rsidRPr="000670C3" w:rsidR="00D563C4" w:rsidP="00B41A2D" w:rsidRDefault="00D563C4" w14:paraId="52A0E9A0" w14:textId="77777777">
            <w:pPr>
              <w:pStyle w:val="Tabulkatun"/>
              <w:jc w:val="left"/>
            </w:pPr>
            <w:r>
              <w:t>Popis</w:t>
            </w:r>
          </w:p>
        </w:tc>
      </w:tr>
      <w:tr w:rsidRPr="005307B5" w:rsidR="00D563C4" w:rsidTr="00B41A2D" w14:paraId="44FDD756" w14:textId="77777777">
        <w:trPr>
          <w:trHeight w:val="227"/>
        </w:trPr>
        <w:tc>
          <w:tcPr>
            <w:tcW w:w="752" w:type="pct"/>
            <w:tcMar>
              <w:top w:w="90" w:type="dxa"/>
              <w:left w:w="90" w:type="dxa"/>
              <w:bottom w:w="90" w:type="dxa"/>
              <w:right w:w="90" w:type="dxa"/>
            </w:tcMar>
            <w:vAlign w:val="center"/>
          </w:tcPr>
          <w:p w:rsidR="00D563C4" w:rsidP="00B41A2D" w:rsidRDefault="00D563C4" w14:paraId="7403B918" w14:textId="662E4C3C">
            <w:pPr>
              <w:pStyle w:val="Tabulka"/>
            </w:pPr>
            <w:r>
              <w:t>D</w:t>
            </w:r>
            <w:r w:rsidR="004B119A">
              <w:t>PS</w:t>
            </w:r>
          </w:p>
        </w:tc>
        <w:tc>
          <w:tcPr>
            <w:tcW w:w="4248" w:type="pct"/>
            <w:tcMar>
              <w:top w:w="90" w:type="dxa"/>
              <w:left w:w="90" w:type="dxa"/>
              <w:bottom w:w="90" w:type="dxa"/>
              <w:right w:w="90" w:type="dxa"/>
            </w:tcMar>
            <w:vAlign w:val="center"/>
          </w:tcPr>
          <w:p w:rsidRPr="00265DD6" w:rsidR="00D563C4" w:rsidP="00B41A2D" w:rsidRDefault="004B119A" w14:paraId="4DE0D2A5" w14:textId="192F8446">
            <w:pPr>
              <w:pStyle w:val="Tabulka"/>
            </w:pPr>
            <w:r>
              <w:t>Projektová dokumentace pro provádění stavby</w:t>
            </w:r>
          </w:p>
        </w:tc>
      </w:tr>
      <w:tr w:rsidRPr="005307B5" w:rsidR="004B119A" w:rsidTr="00B41A2D" w14:paraId="2250A2DB" w14:textId="77777777">
        <w:trPr>
          <w:trHeight w:val="227"/>
        </w:trPr>
        <w:tc>
          <w:tcPr>
            <w:tcW w:w="752" w:type="pct"/>
            <w:tcMar>
              <w:top w:w="90" w:type="dxa"/>
              <w:left w:w="90" w:type="dxa"/>
              <w:bottom w:w="90" w:type="dxa"/>
              <w:right w:w="90" w:type="dxa"/>
            </w:tcMar>
            <w:vAlign w:val="center"/>
          </w:tcPr>
          <w:p w:rsidR="004B119A" w:rsidP="00B41A2D" w:rsidRDefault="004B119A" w14:paraId="0EA075F8" w14:textId="0379FDAA">
            <w:pPr>
              <w:pStyle w:val="Tabulka"/>
            </w:pPr>
            <w:r>
              <w:t>DD</w:t>
            </w:r>
          </w:p>
        </w:tc>
        <w:tc>
          <w:tcPr>
            <w:tcW w:w="4248" w:type="pct"/>
            <w:tcMar>
              <w:top w:w="90" w:type="dxa"/>
              <w:left w:w="90" w:type="dxa"/>
              <w:bottom w:w="90" w:type="dxa"/>
              <w:right w:w="90" w:type="dxa"/>
            </w:tcMar>
            <w:vAlign w:val="center"/>
          </w:tcPr>
          <w:p w:rsidR="004B119A" w:rsidP="00B41A2D" w:rsidRDefault="004B119A" w14:paraId="3CDA6B3C" w14:textId="7A051F4C">
            <w:pPr>
              <w:pStyle w:val="Tabulka"/>
            </w:pPr>
            <w:r>
              <w:t>Dílenská dokumentace</w:t>
            </w:r>
          </w:p>
        </w:tc>
      </w:tr>
      <w:tr w:rsidRPr="005307B5" w:rsidR="004B119A" w:rsidTr="00B41A2D" w14:paraId="6CBFA37E" w14:textId="77777777">
        <w:trPr>
          <w:trHeight w:val="227"/>
        </w:trPr>
        <w:tc>
          <w:tcPr>
            <w:tcW w:w="752" w:type="pct"/>
            <w:tcMar>
              <w:top w:w="90" w:type="dxa"/>
              <w:left w:w="90" w:type="dxa"/>
              <w:bottom w:w="90" w:type="dxa"/>
              <w:right w:w="90" w:type="dxa"/>
            </w:tcMar>
            <w:vAlign w:val="center"/>
          </w:tcPr>
          <w:p w:rsidR="004B119A" w:rsidP="00B41A2D" w:rsidRDefault="004B119A" w14:paraId="3AC97D3F" w14:textId="77777777">
            <w:pPr>
              <w:pStyle w:val="Tabulka"/>
            </w:pPr>
            <w:r>
              <w:t>DSPS</w:t>
            </w:r>
          </w:p>
        </w:tc>
        <w:tc>
          <w:tcPr>
            <w:tcW w:w="4248" w:type="pct"/>
            <w:tcMar>
              <w:top w:w="90" w:type="dxa"/>
              <w:left w:w="90" w:type="dxa"/>
              <w:bottom w:w="90" w:type="dxa"/>
              <w:right w:w="90" w:type="dxa"/>
            </w:tcMar>
            <w:vAlign w:val="center"/>
          </w:tcPr>
          <w:p w:rsidRPr="00265DD6" w:rsidR="004B119A" w:rsidP="00B41A2D" w:rsidRDefault="004B119A" w14:paraId="5ED6AD35" w14:textId="77777777">
            <w:pPr>
              <w:pStyle w:val="Tabulka"/>
            </w:pPr>
            <w:r>
              <w:t>Dokumentace skutečného provedení stavby</w:t>
            </w:r>
          </w:p>
        </w:tc>
      </w:tr>
    </w:tbl>
    <w:p w:rsidR="009C7038" w:rsidP="009C7038" w:rsidRDefault="009C7038" w14:paraId="34846D90" w14:textId="139BEBB5">
      <w:pPr>
        <w:pStyle w:val="Nadpis4"/>
      </w:pPr>
      <w:r>
        <w:t xml:space="preserve">Pole </w:t>
      </w:r>
      <w:r w:rsidR="004B119A">
        <w:t>3</w:t>
      </w:r>
      <w:r>
        <w:t xml:space="preserve"> – Stavební objekt</w:t>
      </w:r>
    </w:p>
    <w:p w:rsidR="009C7038" w:rsidP="009C7038" w:rsidRDefault="009C7038" w14:paraId="576BF611" w14:textId="77777777">
      <w:r>
        <w:t>Kód stavebního objektu případně provozního souboru.</w:t>
      </w:r>
    </w:p>
    <w:p w:rsidR="009C7038" w:rsidP="00DE7074" w:rsidRDefault="009C7038" w14:paraId="63CBD253" w14:textId="03D7DB16">
      <w:r>
        <w:t xml:space="preserve">Kód sestává z předpony </w:t>
      </w:r>
      <w:r w:rsidRPr="00B35A44">
        <w:rPr>
          <w:rStyle w:val="Zdraznn"/>
        </w:rPr>
        <w:t>SO</w:t>
      </w:r>
      <w:r>
        <w:t xml:space="preserve"> pro stavební objekty nebo </w:t>
      </w:r>
      <w:r w:rsidRPr="00B35A44">
        <w:rPr>
          <w:rStyle w:val="Zdraznn"/>
        </w:rPr>
        <w:t>PS</w:t>
      </w:r>
      <w:r>
        <w:t xml:space="preserve"> pro </w:t>
      </w:r>
      <w:r w:rsidRPr="008467F4">
        <w:t xml:space="preserve">provozní soubory a </w:t>
      </w:r>
      <w:r w:rsidRPr="00DE7074" w:rsidR="00DE7074">
        <w:t>z</w:t>
      </w:r>
      <w:r w:rsidRPr="00DE7074">
        <w:t> </w:t>
      </w:r>
      <w:r w:rsidRPr="00DE7074" w:rsidR="008467F4">
        <w:t xml:space="preserve">trojciferného </w:t>
      </w:r>
      <w:r w:rsidRPr="00DE7074">
        <w:t>čísla (bez mezery a oddělovače).</w:t>
      </w:r>
    </w:p>
    <w:p w:rsidR="009C7038" w:rsidP="009C7038" w:rsidRDefault="009C7038" w14:paraId="3A0D6922" w14:textId="5FAE4D0D">
      <w:pPr>
        <w:pStyle w:val="Nadpis4"/>
      </w:pPr>
      <w:r>
        <w:t xml:space="preserve">Pole </w:t>
      </w:r>
      <w:r w:rsidR="004B119A">
        <w:t>4</w:t>
      </w:r>
      <w:r>
        <w:t xml:space="preserve"> – Profese</w:t>
      </w:r>
    </w:p>
    <w:p w:rsidR="00765A52" w:rsidP="00C80A55" w:rsidRDefault="009C7038" w14:paraId="2E655845" w14:textId="0738C78E">
      <w:r>
        <w:t>Kód profese, resp. zpracovatele konkrétní profesní části.</w:t>
      </w:r>
    </w:p>
    <w:p w:rsidR="009C7038" w:rsidP="009C7038" w:rsidRDefault="009C7038" w14:paraId="6A0DA170" w14:textId="64E43D3E">
      <w:r>
        <w:t>Kód sestává z</w:t>
      </w:r>
      <w:r w:rsidR="00765A52">
        <w:t xml:space="preserve"> minimálně tří </w:t>
      </w:r>
      <w:r>
        <w:t>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Pr="00082192" w:rsidR="00EA124A" w:rsidTr="00B41A2D" w14:paraId="13E9890F" w14:textId="77777777">
        <w:trPr>
          <w:trHeight w:val="397"/>
          <w:tblHeader/>
        </w:trPr>
        <w:tc>
          <w:tcPr>
            <w:tcW w:w="1276" w:type="dxa"/>
            <w:tcBorders>
              <w:bottom w:val="single" w:color="000000" w:themeColor="text1" w:sz="4" w:space="0"/>
            </w:tcBorders>
            <w:shd w:val="clear" w:color="auto" w:fill="F2F2F2" w:themeFill="background1" w:themeFillShade="F2"/>
            <w:vAlign w:val="center"/>
          </w:tcPr>
          <w:p w:rsidRPr="001B66DA" w:rsidR="00EA124A" w:rsidP="00986434" w:rsidRDefault="00EA124A" w14:paraId="552CE605" w14:textId="77777777">
            <w:pPr>
              <w:pStyle w:val="Tabulkatun"/>
            </w:pPr>
            <w:bookmarkStart w:name="_Hlk213843510" w:id="72"/>
            <w:r>
              <w:t>Kód</w:t>
            </w:r>
          </w:p>
        </w:tc>
        <w:tc>
          <w:tcPr>
            <w:tcW w:w="7229" w:type="dxa"/>
            <w:tcBorders>
              <w:bottom w:val="single" w:color="000000" w:themeColor="text1" w:sz="4" w:space="0"/>
            </w:tcBorders>
            <w:shd w:val="clear" w:color="auto" w:fill="F2F2F2" w:themeFill="background1" w:themeFillShade="F2"/>
            <w:vAlign w:val="center"/>
          </w:tcPr>
          <w:p w:rsidRPr="001B66DA" w:rsidR="00EA124A" w:rsidP="005B6CBA" w:rsidRDefault="00EA124A" w14:paraId="36812808" w14:textId="77777777">
            <w:pPr>
              <w:pStyle w:val="Tabulkatun"/>
              <w:jc w:val="left"/>
            </w:pPr>
            <w:r w:rsidRPr="001B66DA">
              <w:t>Popis</w:t>
            </w:r>
          </w:p>
        </w:tc>
      </w:tr>
      <w:tr w:rsidRPr="00082192" w:rsidR="00EA124A" w:rsidTr="00B41A2D" w14:paraId="40DE7BB3" w14:textId="77777777">
        <w:trPr>
          <w:trHeight w:val="397"/>
        </w:trPr>
        <w:tc>
          <w:tcPr>
            <w:tcW w:w="1276" w:type="dxa"/>
            <w:vAlign w:val="center"/>
          </w:tcPr>
          <w:p w:rsidRPr="00AF4F10" w:rsidR="00EA124A" w:rsidP="00E82262" w:rsidRDefault="00EA124A" w14:paraId="013BC93D" w14:textId="230E699D">
            <w:pPr>
              <w:pStyle w:val="Tabulka"/>
              <w:jc w:val="center"/>
            </w:pPr>
            <w:r w:rsidRPr="00AF4F10">
              <w:t>A</w:t>
            </w:r>
            <w:r w:rsidR="00EA2568">
              <w:t>S</w:t>
            </w:r>
            <w:r w:rsidR="00765A52">
              <w:t>R</w:t>
            </w:r>
          </w:p>
        </w:tc>
        <w:tc>
          <w:tcPr>
            <w:tcW w:w="7229" w:type="dxa"/>
            <w:vAlign w:val="center"/>
          </w:tcPr>
          <w:p w:rsidRPr="00AF4F10" w:rsidR="00EA124A" w:rsidP="00E82262" w:rsidRDefault="00EA124A" w14:paraId="6DA3D2E5" w14:textId="7AF669B3">
            <w:pPr>
              <w:pStyle w:val="Tabulka"/>
            </w:pPr>
            <w:r w:rsidRPr="00AF4F10">
              <w:t xml:space="preserve">Architektonicko-stavební </w:t>
            </w:r>
            <w:r w:rsidR="00765A52">
              <w:t>řešení</w:t>
            </w:r>
          </w:p>
        </w:tc>
      </w:tr>
      <w:tr w:rsidRPr="00082192" w:rsidR="00EA124A" w:rsidTr="00B41A2D" w14:paraId="376F59F7" w14:textId="77777777">
        <w:trPr>
          <w:trHeight w:val="397"/>
        </w:trPr>
        <w:tc>
          <w:tcPr>
            <w:tcW w:w="1276" w:type="dxa"/>
            <w:vAlign w:val="center"/>
          </w:tcPr>
          <w:p w:rsidRPr="00AF4F10" w:rsidR="00EA124A" w:rsidP="00E82262" w:rsidRDefault="00EA124A" w14:paraId="323C659C" w14:textId="77777777">
            <w:pPr>
              <w:pStyle w:val="Tabulka"/>
              <w:jc w:val="center"/>
            </w:pPr>
            <w:r w:rsidRPr="00AF4F10">
              <w:t>STA</w:t>
            </w:r>
          </w:p>
        </w:tc>
        <w:tc>
          <w:tcPr>
            <w:tcW w:w="7229" w:type="dxa"/>
            <w:vAlign w:val="center"/>
          </w:tcPr>
          <w:p w:rsidRPr="00AF4F10" w:rsidR="00EA124A" w:rsidP="00E82262" w:rsidRDefault="00EA124A" w14:paraId="5212D482" w14:textId="77777777">
            <w:pPr>
              <w:pStyle w:val="Tabulka"/>
            </w:pPr>
            <w:r w:rsidRPr="00AF4F10">
              <w:t>Stavebně-konstrukční část</w:t>
            </w:r>
          </w:p>
        </w:tc>
      </w:tr>
      <w:tr w:rsidRPr="00082192" w:rsidR="00EA124A" w:rsidTr="00B41A2D" w14:paraId="4586035E" w14:textId="77777777">
        <w:trPr>
          <w:trHeight w:val="397"/>
        </w:trPr>
        <w:tc>
          <w:tcPr>
            <w:tcW w:w="1276" w:type="dxa"/>
            <w:vAlign w:val="center"/>
          </w:tcPr>
          <w:p w:rsidRPr="00AF4F10" w:rsidR="00EA124A" w:rsidP="00E82262" w:rsidRDefault="00EA124A" w14:paraId="45DB314C" w14:textId="77777777">
            <w:pPr>
              <w:pStyle w:val="Tabulka"/>
              <w:jc w:val="center"/>
            </w:pPr>
            <w:r w:rsidRPr="00AF4F10">
              <w:t>VZT</w:t>
            </w:r>
          </w:p>
        </w:tc>
        <w:tc>
          <w:tcPr>
            <w:tcW w:w="7229" w:type="dxa"/>
            <w:vAlign w:val="center"/>
          </w:tcPr>
          <w:p w:rsidRPr="00AF4F10" w:rsidR="00EA124A" w:rsidP="00E82262" w:rsidRDefault="00EA124A" w14:paraId="04FEFEEA" w14:textId="77777777">
            <w:pPr>
              <w:pStyle w:val="Tabulka"/>
            </w:pPr>
            <w:r w:rsidRPr="00AF4F10">
              <w:t>Vzduchotechnika</w:t>
            </w:r>
          </w:p>
        </w:tc>
      </w:tr>
      <w:tr w:rsidRPr="00082192" w:rsidR="00EA124A" w:rsidTr="00B41A2D" w14:paraId="24DE8CC3" w14:textId="77777777">
        <w:trPr>
          <w:trHeight w:val="397"/>
        </w:trPr>
        <w:tc>
          <w:tcPr>
            <w:tcW w:w="1276" w:type="dxa"/>
            <w:vAlign w:val="center"/>
          </w:tcPr>
          <w:p w:rsidRPr="00AF4F10" w:rsidR="00EA124A" w:rsidP="00E82262" w:rsidRDefault="003F3D83" w14:paraId="413BF501" w14:textId="0AEB3BD8">
            <w:pPr>
              <w:pStyle w:val="Tabulka"/>
              <w:jc w:val="center"/>
            </w:pPr>
            <w:r>
              <w:t>RTC</w:t>
            </w:r>
          </w:p>
        </w:tc>
        <w:tc>
          <w:tcPr>
            <w:tcW w:w="7229" w:type="dxa"/>
            <w:vAlign w:val="center"/>
          </w:tcPr>
          <w:p w:rsidRPr="00AF4F10" w:rsidR="00EA124A" w:rsidP="00E82262" w:rsidRDefault="00EA124A" w14:paraId="3433089F" w14:textId="462058ED">
            <w:pPr>
              <w:pStyle w:val="Tabulka"/>
            </w:pPr>
            <w:r>
              <w:t xml:space="preserve">Rozvody </w:t>
            </w:r>
            <w:r w:rsidR="003F3D83">
              <w:t xml:space="preserve">tepla a </w:t>
            </w:r>
            <w:r>
              <w:t>chladu</w:t>
            </w:r>
          </w:p>
        </w:tc>
      </w:tr>
      <w:tr w:rsidRPr="00082192" w:rsidR="00EA124A" w:rsidTr="00B41A2D" w14:paraId="549111EE" w14:textId="77777777">
        <w:trPr>
          <w:trHeight w:val="397"/>
        </w:trPr>
        <w:tc>
          <w:tcPr>
            <w:tcW w:w="1276" w:type="dxa"/>
            <w:vAlign w:val="center"/>
          </w:tcPr>
          <w:p w:rsidRPr="00AF4F10" w:rsidR="00EA124A" w:rsidP="00E82262" w:rsidRDefault="00EA124A" w14:paraId="2A5A21E2" w14:textId="77777777">
            <w:pPr>
              <w:pStyle w:val="Tabulka"/>
              <w:jc w:val="center"/>
            </w:pPr>
            <w:r w:rsidRPr="00AF4F10">
              <w:t>ZTI</w:t>
            </w:r>
          </w:p>
        </w:tc>
        <w:tc>
          <w:tcPr>
            <w:tcW w:w="7229" w:type="dxa"/>
            <w:vAlign w:val="center"/>
          </w:tcPr>
          <w:p w:rsidRPr="00AF4F10" w:rsidR="00EA124A" w:rsidP="00E82262" w:rsidRDefault="00EA124A" w14:paraId="5ED2B5B0" w14:textId="77777777">
            <w:pPr>
              <w:pStyle w:val="Tabulka"/>
            </w:pPr>
            <w:r w:rsidRPr="00AF4F10">
              <w:t>Zdravotně-technické instalace</w:t>
            </w:r>
          </w:p>
        </w:tc>
      </w:tr>
      <w:tr w:rsidRPr="00082192" w:rsidR="005B6CBA" w:rsidTr="00B41A2D" w14:paraId="09D4A733" w14:textId="77777777">
        <w:trPr>
          <w:trHeight w:val="397"/>
        </w:trPr>
        <w:tc>
          <w:tcPr>
            <w:tcW w:w="1276" w:type="dxa"/>
            <w:vAlign w:val="center"/>
          </w:tcPr>
          <w:p w:rsidRPr="00AF4F10" w:rsidR="005B6CBA" w:rsidP="00E82262" w:rsidRDefault="005B6CBA" w14:paraId="133F7741" w14:textId="634D9552">
            <w:pPr>
              <w:pStyle w:val="Tabulka"/>
              <w:jc w:val="center"/>
            </w:pPr>
            <w:r>
              <w:t>THV</w:t>
            </w:r>
          </w:p>
        </w:tc>
        <w:tc>
          <w:tcPr>
            <w:tcW w:w="7229" w:type="dxa"/>
            <w:vAlign w:val="center"/>
          </w:tcPr>
          <w:p w:rsidRPr="00AF4F10" w:rsidR="005B6CBA" w:rsidP="00E82262" w:rsidRDefault="005B6CBA" w14:paraId="04CEBA7B" w14:textId="4B2DC2B3">
            <w:pPr>
              <w:pStyle w:val="Tabulka"/>
            </w:pPr>
            <w:r>
              <w:t>Technologie hlubinných vrtů</w:t>
            </w:r>
          </w:p>
        </w:tc>
      </w:tr>
      <w:tr w:rsidRPr="00082192" w:rsidR="00EA124A" w:rsidTr="00B41A2D" w14:paraId="420F6824" w14:textId="77777777">
        <w:trPr>
          <w:trHeight w:val="397"/>
        </w:trPr>
        <w:tc>
          <w:tcPr>
            <w:tcW w:w="1276" w:type="dxa"/>
            <w:vAlign w:val="center"/>
          </w:tcPr>
          <w:p w:rsidRPr="00AF4F10" w:rsidR="00EA124A" w:rsidP="00E82262" w:rsidRDefault="00EA124A" w14:paraId="5C69AE00" w14:textId="77777777">
            <w:pPr>
              <w:pStyle w:val="Tabulka"/>
              <w:jc w:val="center"/>
            </w:pPr>
            <w:r w:rsidRPr="00AF4F10">
              <w:t>ESI</w:t>
            </w:r>
          </w:p>
        </w:tc>
        <w:tc>
          <w:tcPr>
            <w:tcW w:w="7229" w:type="dxa"/>
            <w:vAlign w:val="center"/>
          </w:tcPr>
          <w:p w:rsidRPr="00AF4F10" w:rsidR="00EA124A" w:rsidP="00E82262" w:rsidRDefault="00EA124A" w14:paraId="5D452E55" w14:textId="77777777">
            <w:pPr>
              <w:pStyle w:val="Tabulka"/>
            </w:pPr>
            <w:r w:rsidRPr="00AF4F10">
              <w:t>Silnoproudá elektrotechnika</w:t>
            </w:r>
          </w:p>
        </w:tc>
      </w:tr>
      <w:tr w:rsidRPr="00082192" w:rsidR="00EA124A" w:rsidTr="00B41A2D" w14:paraId="272C2569" w14:textId="77777777">
        <w:trPr>
          <w:trHeight w:val="397"/>
        </w:trPr>
        <w:tc>
          <w:tcPr>
            <w:tcW w:w="1276" w:type="dxa"/>
            <w:vAlign w:val="center"/>
          </w:tcPr>
          <w:p w:rsidRPr="00AF4F10" w:rsidR="00EA124A" w:rsidP="00E82262" w:rsidRDefault="00EA124A" w14:paraId="641B112E" w14:textId="77777777">
            <w:pPr>
              <w:pStyle w:val="Tabulka"/>
              <w:jc w:val="center"/>
            </w:pPr>
            <w:r w:rsidRPr="00AF4F10">
              <w:t>ESL</w:t>
            </w:r>
          </w:p>
        </w:tc>
        <w:tc>
          <w:tcPr>
            <w:tcW w:w="7229" w:type="dxa"/>
            <w:vAlign w:val="center"/>
          </w:tcPr>
          <w:p w:rsidRPr="00AF4F10" w:rsidR="00EA124A" w:rsidP="00E82262" w:rsidRDefault="00EA124A" w14:paraId="7D6F0552" w14:textId="77777777">
            <w:pPr>
              <w:pStyle w:val="Tabulka"/>
            </w:pPr>
            <w:r w:rsidRPr="00AF4F10">
              <w:t>Slaboproudá elektrotechnika</w:t>
            </w:r>
          </w:p>
        </w:tc>
      </w:tr>
      <w:tr w:rsidRPr="00082192" w:rsidR="00EA124A" w:rsidTr="00B41A2D" w14:paraId="5D769287" w14:textId="77777777">
        <w:trPr>
          <w:trHeight w:val="397"/>
        </w:trPr>
        <w:tc>
          <w:tcPr>
            <w:tcW w:w="1276" w:type="dxa"/>
            <w:vAlign w:val="center"/>
          </w:tcPr>
          <w:p w:rsidRPr="00AF4F10" w:rsidR="00EA124A" w:rsidP="00E82262" w:rsidRDefault="00EA124A" w14:paraId="63A3E21E" w14:textId="77777777">
            <w:pPr>
              <w:pStyle w:val="Tabulka"/>
              <w:jc w:val="center"/>
            </w:pPr>
            <w:r>
              <w:t>EPS</w:t>
            </w:r>
          </w:p>
        </w:tc>
        <w:tc>
          <w:tcPr>
            <w:tcW w:w="7229" w:type="dxa"/>
            <w:vAlign w:val="center"/>
          </w:tcPr>
          <w:p w:rsidRPr="00AF4F10" w:rsidR="00EA124A" w:rsidP="00E82262" w:rsidRDefault="00EA124A" w14:paraId="212682D9" w14:textId="77777777">
            <w:pPr>
              <w:pStyle w:val="Tabulka"/>
            </w:pPr>
            <w:r>
              <w:t>Elektronická požární signalizace</w:t>
            </w:r>
          </w:p>
        </w:tc>
      </w:tr>
      <w:tr w:rsidRPr="00082192" w:rsidR="00EA124A" w:rsidTr="00B41A2D" w14:paraId="2816E656" w14:textId="77777777">
        <w:trPr>
          <w:trHeight w:val="397"/>
        </w:trPr>
        <w:tc>
          <w:tcPr>
            <w:tcW w:w="1276" w:type="dxa"/>
            <w:vAlign w:val="center"/>
          </w:tcPr>
          <w:p w:rsidRPr="00AF4F10" w:rsidR="00EA124A" w:rsidP="00E82262" w:rsidRDefault="00EA124A" w14:paraId="28E01AC3" w14:textId="2CEE8303">
            <w:pPr>
              <w:pStyle w:val="Tabulka"/>
              <w:jc w:val="center"/>
            </w:pPr>
            <w:r>
              <w:t>EZS</w:t>
            </w:r>
          </w:p>
        </w:tc>
        <w:tc>
          <w:tcPr>
            <w:tcW w:w="7229" w:type="dxa"/>
            <w:vAlign w:val="center"/>
          </w:tcPr>
          <w:p w:rsidRPr="00AF4F10" w:rsidR="00EA124A" w:rsidP="00E82262" w:rsidRDefault="00EA124A" w14:paraId="386F7CE3" w14:textId="77777777">
            <w:pPr>
              <w:pStyle w:val="Tabulka"/>
            </w:pPr>
            <w:r>
              <w:t>P</w:t>
            </w:r>
            <w:r w:rsidRPr="006011E6">
              <w:t>oplachové zabezpečovací a tísňové systémy</w:t>
            </w:r>
          </w:p>
        </w:tc>
      </w:tr>
      <w:tr w:rsidRPr="00082192" w:rsidR="005B6CBA" w:rsidTr="00B41A2D" w14:paraId="58BF7022" w14:textId="77777777">
        <w:trPr>
          <w:trHeight w:val="397"/>
        </w:trPr>
        <w:tc>
          <w:tcPr>
            <w:tcW w:w="1276" w:type="dxa"/>
            <w:vAlign w:val="center"/>
          </w:tcPr>
          <w:p w:rsidR="005B6CBA" w:rsidP="00E82262" w:rsidRDefault="005B6CBA" w14:paraId="16E4BAAE" w14:textId="430B4214">
            <w:pPr>
              <w:pStyle w:val="Tabulka"/>
              <w:jc w:val="center"/>
            </w:pPr>
            <w:r>
              <w:t>CEV</w:t>
            </w:r>
          </w:p>
        </w:tc>
        <w:tc>
          <w:tcPr>
            <w:tcW w:w="7229" w:type="dxa"/>
            <w:vAlign w:val="center"/>
          </w:tcPr>
          <w:p w:rsidR="005B6CBA" w:rsidP="00E82262" w:rsidRDefault="005B6CBA" w14:paraId="5FDA6772" w14:textId="23A9C6A6">
            <w:pPr>
              <w:pStyle w:val="Tabulka"/>
            </w:pPr>
            <w:r>
              <w:t>Centrální vysavač</w:t>
            </w:r>
          </w:p>
        </w:tc>
      </w:tr>
      <w:tr w:rsidRPr="00082192" w:rsidR="00EA124A" w:rsidTr="00B41A2D" w14:paraId="1BA981C1" w14:textId="77777777">
        <w:trPr>
          <w:trHeight w:val="397"/>
        </w:trPr>
        <w:tc>
          <w:tcPr>
            <w:tcW w:w="1276" w:type="dxa"/>
            <w:vAlign w:val="center"/>
          </w:tcPr>
          <w:p w:rsidRPr="00AF4F10" w:rsidR="00EA124A" w:rsidP="00E82262" w:rsidRDefault="003F3D83" w14:paraId="74C263D1" w14:textId="1966FFE9">
            <w:pPr>
              <w:pStyle w:val="Tabulka"/>
              <w:jc w:val="center"/>
            </w:pPr>
            <w:r>
              <w:t>FVE</w:t>
            </w:r>
          </w:p>
        </w:tc>
        <w:tc>
          <w:tcPr>
            <w:tcW w:w="7229" w:type="dxa"/>
            <w:vAlign w:val="center"/>
          </w:tcPr>
          <w:p w:rsidRPr="00AF4F10" w:rsidR="00EA124A" w:rsidP="00E82262" w:rsidRDefault="003F3D83" w14:paraId="607C4D2C" w14:textId="321E62D2">
            <w:pPr>
              <w:pStyle w:val="Tabulka"/>
            </w:pPr>
            <w:r>
              <w:t>Fotovoltaika</w:t>
            </w:r>
          </w:p>
        </w:tc>
      </w:tr>
      <w:tr w:rsidRPr="00082192" w:rsidR="00EA124A" w:rsidTr="00B41A2D" w14:paraId="4896961D" w14:textId="77777777">
        <w:trPr>
          <w:trHeight w:val="397"/>
        </w:trPr>
        <w:tc>
          <w:tcPr>
            <w:tcW w:w="1276" w:type="dxa"/>
            <w:vAlign w:val="center"/>
          </w:tcPr>
          <w:p w:rsidRPr="00AF4F10" w:rsidR="00EA124A" w:rsidP="00E82262" w:rsidRDefault="00EA124A" w14:paraId="57C0D8DF" w14:textId="77777777">
            <w:pPr>
              <w:pStyle w:val="Tabulka"/>
              <w:jc w:val="center"/>
            </w:pPr>
            <w:r w:rsidRPr="00AF4F10">
              <w:t>MAR</w:t>
            </w:r>
          </w:p>
        </w:tc>
        <w:tc>
          <w:tcPr>
            <w:tcW w:w="7229" w:type="dxa"/>
            <w:vAlign w:val="center"/>
          </w:tcPr>
          <w:p w:rsidRPr="00AF4F10" w:rsidR="00EA124A" w:rsidP="00E82262" w:rsidRDefault="00EA124A" w14:paraId="1C4CC7B8" w14:textId="77777777">
            <w:pPr>
              <w:pStyle w:val="Tabulka"/>
            </w:pPr>
            <w:r w:rsidRPr="00AF4F10">
              <w:t>Měření a regulace</w:t>
            </w:r>
          </w:p>
        </w:tc>
      </w:tr>
      <w:tr w:rsidRPr="00082192" w:rsidR="00EA124A" w:rsidTr="00B41A2D" w14:paraId="54502F2E" w14:textId="77777777">
        <w:trPr>
          <w:trHeight w:val="397"/>
        </w:trPr>
        <w:tc>
          <w:tcPr>
            <w:tcW w:w="1276" w:type="dxa"/>
            <w:vAlign w:val="center"/>
          </w:tcPr>
          <w:p w:rsidRPr="00AF4F10" w:rsidR="00EA124A" w:rsidP="00E82262" w:rsidRDefault="00EA124A" w14:paraId="5409C02F" w14:textId="77777777">
            <w:pPr>
              <w:pStyle w:val="Tabulka"/>
              <w:jc w:val="center"/>
            </w:pPr>
            <w:r w:rsidRPr="00AF4F10">
              <w:t>PB</w:t>
            </w:r>
            <w:r>
              <w:t>R</w:t>
            </w:r>
          </w:p>
        </w:tc>
        <w:tc>
          <w:tcPr>
            <w:tcW w:w="7229" w:type="dxa"/>
            <w:vAlign w:val="center"/>
          </w:tcPr>
          <w:p w:rsidRPr="00AF4F10" w:rsidR="00EA124A" w:rsidP="00E82262" w:rsidRDefault="00EA124A" w14:paraId="151EA943" w14:textId="77777777">
            <w:pPr>
              <w:pStyle w:val="Tabulka"/>
            </w:pPr>
            <w:r w:rsidRPr="00AF4F10">
              <w:t>Požárně bezpečnostní řešení stavby</w:t>
            </w:r>
          </w:p>
        </w:tc>
      </w:tr>
      <w:tr w:rsidRPr="00082192" w:rsidR="00EA124A" w:rsidTr="00B41A2D" w14:paraId="3563E324" w14:textId="77777777">
        <w:trPr>
          <w:trHeight w:val="397"/>
        </w:trPr>
        <w:tc>
          <w:tcPr>
            <w:tcW w:w="1276" w:type="dxa"/>
            <w:vAlign w:val="center"/>
          </w:tcPr>
          <w:p w:rsidRPr="00AF4F10" w:rsidR="00EA124A" w:rsidP="00E82262" w:rsidRDefault="00F3054E" w14:paraId="232EC843" w14:textId="12031BA9">
            <w:pPr>
              <w:pStyle w:val="Tabulka"/>
              <w:jc w:val="center"/>
            </w:pPr>
            <w:r>
              <w:t>OTK</w:t>
            </w:r>
          </w:p>
        </w:tc>
        <w:tc>
          <w:tcPr>
            <w:tcW w:w="7229" w:type="dxa"/>
            <w:vAlign w:val="center"/>
          </w:tcPr>
          <w:p w:rsidRPr="00AF4F10" w:rsidR="00EA124A" w:rsidP="00E82262" w:rsidRDefault="00EA124A" w14:paraId="54C56FEE" w14:textId="77777777">
            <w:pPr>
              <w:pStyle w:val="Tabulka"/>
            </w:pPr>
            <w:r w:rsidRPr="00AF4F10">
              <w:t>Samočinné odvětrávací zařízení, odvod tepla a kouře</w:t>
            </w:r>
          </w:p>
        </w:tc>
      </w:tr>
      <w:tr w:rsidRPr="00082192" w:rsidR="005B6CBA" w:rsidTr="00B41A2D" w14:paraId="389F8C19" w14:textId="77777777">
        <w:trPr>
          <w:trHeight w:val="397"/>
        </w:trPr>
        <w:tc>
          <w:tcPr>
            <w:tcW w:w="1276" w:type="dxa"/>
            <w:vAlign w:val="center"/>
          </w:tcPr>
          <w:p w:rsidRPr="00AF4F10" w:rsidR="005B6CBA" w:rsidP="00E82262" w:rsidRDefault="005B6CBA" w14:paraId="59AFA66C" w14:textId="58D9C5E7">
            <w:pPr>
              <w:pStyle w:val="Tabulka"/>
              <w:jc w:val="center"/>
            </w:pPr>
            <w:r>
              <w:t>GHZ</w:t>
            </w:r>
          </w:p>
        </w:tc>
        <w:tc>
          <w:tcPr>
            <w:tcW w:w="7229" w:type="dxa"/>
            <w:vAlign w:val="center"/>
          </w:tcPr>
          <w:p w:rsidR="005B6CBA" w:rsidP="00E82262" w:rsidRDefault="005B6CBA" w14:paraId="429065D6" w14:textId="401D4FBD">
            <w:pPr>
              <w:pStyle w:val="Tabulka"/>
            </w:pPr>
            <w:r>
              <w:t>P</w:t>
            </w:r>
            <w:r w:rsidRPr="00AF4F10">
              <w:t xml:space="preserve">lynový </w:t>
            </w:r>
            <w:r>
              <w:t xml:space="preserve">hasící </w:t>
            </w:r>
            <w:r w:rsidRPr="00AF4F10">
              <w:t>systém</w:t>
            </w:r>
          </w:p>
        </w:tc>
      </w:tr>
      <w:tr w:rsidRPr="00082192" w:rsidR="0041345F" w:rsidTr="00B41A2D" w14:paraId="06724C74" w14:textId="77777777">
        <w:trPr>
          <w:trHeight w:val="397"/>
        </w:trPr>
        <w:tc>
          <w:tcPr>
            <w:tcW w:w="1276" w:type="dxa"/>
            <w:vAlign w:val="center"/>
          </w:tcPr>
          <w:p w:rsidRPr="00AF4F10" w:rsidR="0041345F" w:rsidP="00E82262" w:rsidRDefault="0041345F" w14:paraId="60FB855E" w14:textId="07412C32">
            <w:pPr>
              <w:pStyle w:val="Tabulka"/>
              <w:jc w:val="center"/>
            </w:pPr>
            <w:r>
              <w:t>FVE</w:t>
            </w:r>
          </w:p>
        </w:tc>
        <w:tc>
          <w:tcPr>
            <w:tcW w:w="7229" w:type="dxa"/>
            <w:vAlign w:val="center"/>
          </w:tcPr>
          <w:p w:rsidR="0041345F" w:rsidP="00E82262" w:rsidRDefault="0041345F" w14:paraId="2C3849C1" w14:textId="3D3445BE">
            <w:pPr>
              <w:pStyle w:val="Tabulka"/>
            </w:pPr>
            <w:r>
              <w:t>Fotovoltaika</w:t>
            </w:r>
          </w:p>
        </w:tc>
      </w:tr>
      <w:tr w:rsidRPr="00082192" w:rsidR="005B6CBA" w:rsidTr="00B41A2D" w14:paraId="789C26BE" w14:textId="77777777">
        <w:trPr>
          <w:trHeight w:val="397"/>
        </w:trPr>
        <w:tc>
          <w:tcPr>
            <w:tcW w:w="1276" w:type="dxa"/>
            <w:vAlign w:val="center"/>
          </w:tcPr>
          <w:p w:rsidR="005B6CBA" w:rsidP="00E82262" w:rsidRDefault="005B6CBA" w14:paraId="460271F7" w14:textId="448C499E">
            <w:pPr>
              <w:pStyle w:val="Tabulka"/>
              <w:jc w:val="center"/>
            </w:pPr>
            <w:r>
              <w:t>AVT</w:t>
            </w:r>
          </w:p>
        </w:tc>
        <w:tc>
          <w:tcPr>
            <w:tcW w:w="7229" w:type="dxa"/>
            <w:vAlign w:val="center"/>
          </w:tcPr>
          <w:p w:rsidR="005B6CBA" w:rsidP="00E82262" w:rsidRDefault="005B6CBA" w14:paraId="66DAF2A9" w14:textId="5F5BBCC0">
            <w:pPr>
              <w:pStyle w:val="Tabulka"/>
            </w:pPr>
            <w:r>
              <w:t>Audio-vizuální technika</w:t>
            </w:r>
          </w:p>
        </w:tc>
      </w:tr>
      <w:tr w:rsidRPr="00082192" w:rsidR="005B6CBA" w:rsidTr="00B41A2D" w14:paraId="7D24D14F" w14:textId="77777777">
        <w:trPr>
          <w:trHeight w:val="397"/>
        </w:trPr>
        <w:tc>
          <w:tcPr>
            <w:tcW w:w="1276" w:type="dxa"/>
            <w:vAlign w:val="center"/>
          </w:tcPr>
          <w:p w:rsidR="005B6CBA" w:rsidP="00E82262" w:rsidRDefault="005B6CBA" w14:paraId="13D86CBC" w14:textId="34864473">
            <w:pPr>
              <w:pStyle w:val="Tabulka"/>
              <w:jc w:val="center"/>
            </w:pPr>
            <w:r>
              <w:t>TNS</w:t>
            </w:r>
          </w:p>
        </w:tc>
        <w:tc>
          <w:tcPr>
            <w:tcW w:w="7229" w:type="dxa"/>
            <w:vAlign w:val="center"/>
          </w:tcPr>
          <w:p w:rsidR="005B6CBA" w:rsidP="00E82262" w:rsidRDefault="005B6CBA" w14:paraId="70D02B94" w14:textId="3B4F2938">
            <w:pPr>
              <w:pStyle w:val="Tabulka"/>
            </w:pPr>
            <w:r>
              <w:t>Technologické stoly</w:t>
            </w:r>
          </w:p>
        </w:tc>
      </w:tr>
    </w:tbl>
    <w:bookmarkEnd w:id="72"/>
    <w:p w:rsidR="009C7038" w:rsidP="009C7038" w:rsidRDefault="009C7038" w14:paraId="0809571A" w14:textId="3CCEE4CF">
      <w:pPr>
        <w:pStyle w:val="Nadpis4"/>
      </w:pPr>
      <w:r>
        <w:t xml:space="preserve">Pole </w:t>
      </w:r>
      <w:r w:rsidR="004B119A">
        <w:t>5</w:t>
      </w:r>
      <w:r>
        <w:t xml:space="preserve"> – Část dokumentace</w:t>
      </w:r>
    </w:p>
    <w:p w:rsidR="009C7038" w:rsidP="009C7038" w:rsidRDefault="009C7038" w14:paraId="695F2FA6" w14:textId="4C8CC0F7">
      <w:r>
        <w:t>Kód části dokumentace.</w:t>
      </w:r>
    </w:p>
    <w:p w:rsidR="009C7038" w:rsidP="009C7038" w:rsidRDefault="009C7038" w14:paraId="03B3DDC8" w14:textId="77777777">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Pr="00082192" w:rsidR="009C7038" w:rsidTr="00B41A2D" w14:paraId="0EA1B257" w14:textId="77777777">
        <w:trPr>
          <w:trHeight w:val="397"/>
        </w:trPr>
        <w:tc>
          <w:tcPr>
            <w:tcW w:w="1276" w:type="dxa"/>
            <w:tcBorders>
              <w:bottom w:val="single" w:color="000000" w:themeColor="text1" w:sz="4" w:space="0"/>
            </w:tcBorders>
            <w:shd w:val="clear" w:color="auto" w:fill="F2F2F2" w:themeFill="background1" w:themeFillShade="F2"/>
            <w:vAlign w:val="center"/>
          </w:tcPr>
          <w:p w:rsidRPr="001B66DA" w:rsidR="009C7038" w:rsidP="00986434" w:rsidRDefault="009C7038" w14:paraId="264FF968" w14:textId="77777777">
            <w:pPr>
              <w:pStyle w:val="Tabulkatun"/>
            </w:pPr>
            <w:r>
              <w:t>Kód</w:t>
            </w:r>
          </w:p>
        </w:tc>
        <w:tc>
          <w:tcPr>
            <w:tcW w:w="7229" w:type="dxa"/>
            <w:tcBorders>
              <w:bottom w:val="single" w:color="000000" w:themeColor="text1" w:sz="4" w:space="0"/>
            </w:tcBorders>
            <w:shd w:val="clear" w:color="auto" w:fill="F2F2F2" w:themeFill="background1" w:themeFillShade="F2"/>
            <w:vAlign w:val="center"/>
          </w:tcPr>
          <w:p w:rsidRPr="001B66DA" w:rsidR="009C7038" w:rsidP="00B41A2D" w:rsidRDefault="009C7038" w14:paraId="651FC3A6" w14:textId="77777777">
            <w:pPr>
              <w:pStyle w:val="Tabulkatun"/>
              <w:jc w:val="left"/>
            </w:pPr>
            <w:r w:rsidRPr="001B66DA">
              <w:t>Popis</w:t>
            </w:r>
          </w:p>
        </w:tc>
      </w:tr>
      <w:tr w:rsidRPr="00082192" w:rsidR="009C7038" w:rsidTr="00B41A2D" w14:paraId="6B47C325" w14:textId="77777777">
        <w:trPr>
          <w:trHeight w:val="397"/>
        </w:trPr>
        <w:tc>
          <w:tcPr>
            <w:tcW w:w="1276" w:type="dxa"/>
            <w:vAlign w:val="center"/>
          </w:tcPr>
          <w:p w:rsidRPr="00AF4F10" w:rsidR="009C7038" w:rsidP="00E82262" w:rsidRDefault="009C7038" w14:paraId="6C4370D2" w14:textId="77777777">
            <w:pPr>
              <w:pStyle w:val="Tabulka"/>
              <w:jc w:val="center"/>
            </w:pPr>
            <w:r>
              <w:t>A</w:t>
            </w:r>
          </w:p>
        </w:tc>
        <w:tc>
          <w:tcPr>
            <w:tcW w:w="7229" w:type="dxa"/>
            <w:vAlign w:val="center"/>
          </w:tcPr>
          <w:p w:rsidRPr="00AF4F10" w:rsidR="009C7038" w:rsidP="00E82262" w:rsidRDefault="009C7038" w14:paraId="724C117C" w14:textId="77777777">
            <w:pPr>
              <w:pStyle w:val="Tabulka"/>
            </w:pPr>
            <w:r>
              <w:t>Průvodní zpráva</w:t>
            </w:r>
          </w:p>
        </w:tc>
      </w:tr>
      <w:tr w:rsidRPr="00082192" w:rsidR="009C7038" w:rsidTr="00B41A2D" w14:paraId="2EF3130C" w14:textId="77777777">
        <w:trPr>
          <w:trHeight w:val="397"/>
        </w:trPr>
        <w:tc>
          <w:tcPr>
            <w:tcW w:w="1276" w:type="dxa"/>
            <w:vAlign w:val="center"/>
          </w:tcPr>
          <w:p w:rsidRPr="00AF4F10" w:rsidR="009C7038" w:rsidP="00E82262" w:rsidRDefault="009C7038" w14:paraId="3B166172" w14:textId="77777777">
            <w:pPr>
              <w:pStyle w:val="Tabulka"/>
              <w:jc w:val="center"/>
            </w:pPr>
            <w:r>
              <w:t>B</w:t>
            </w:r>
          </w:p>
        </w:tc>
        <w:tc>
          <w:tcPr>
            <w:tcW w:w="7229" w:type="dxa"/>
            <w:vAlign w:val="center"/>
          </w:tcPr>
          <w:p w:rsidRPr="00AF4F10" w:rsidR="009C7038" w:rsidP="00E82262" w:rsidRDefault="009C7038" w14:paraId="64A527C1" w14:textId="77777777">
            <w:pPr>
              <w:pStyle w:val="Tabulka"/>
            </w:pPr>
            <w:r>
              <w:t>Souhrnná technická zpráva</w:t>
            </w:r>
          </w:p>
        </w:tc>
      </w:tr>
      <w:tr w:rsidRPr="00082192" w:rsidR="009C7038" w:rsidTr="00B41A2D" w14:paraId="72E91C9F" w14:textId="77777777">
        <w:trPr>
          <w:trHeight w:val="397"/>
        </w:trPr>
        <w:tc>
          <w:tcPr>
            <w:tcW w:w="1276" w:type="dxa"/>
            <w:vAlign w:val="center"/>
          </w:tcPr>
          <w:p w:rsidRPr="00AF4F10" w:rsidR="009C7038" w:rsidP="00E82262" w:rsidRDefault="009C7038" w14:paraId="3E2E7778" w14:textId="77777777">
            <w:pPr>
              <w:pStyle w:val="Tabulka"/>
              <w:jc w:val="center"/>
            </w:pPr>
            <w:r>
              <w:t>C</w:t>
            </w:r>
          </w:p>
        </w:tc>
        <w:tc>
          <w:tcPr>
            <w:tcW w:w="7229" w:type="dxa"/>
            <w:vAlign w:val="center"/>
          </w:tcPr>
          <w:p w:rsidRPr="00AF4F10" w:rsidR="009C7038" w:rsidP="00E82262" w:rsidRDefault="009C7038" w14:paraId="17AA14B5" w14:textId="77777777">
            <w:pPr>
              <w:pStyle w:val="Tabulka"/>
            </w:pPr>
            <w:r>
              <w:t>Situační výkresy</w:t>
            </w:r>
          </w:p>
        </w:tc>
      </w:tr>
      <w:tr w:rsidRPr="00082192" w:rsidR="009C7038" w:rsidTr="00B41A2D" w14:paraId="05FE162C" w14:textId="77777777">
        <w:trPr>
          <w:trHeight w:val="397"/>
        </w:trPr>
        <w:tc>
          <w:tcPr>
            <w:tcW w:w="1276" w:type="dxa"/>
            <w:vAlign w:val="center"/>
          </w:tcPr>
          <w:p w:rsidRPr="00AF4F10" w:rsidR="009C7038" w:rsidP="00E82262" w:rsidRDefault="009C7038" w14:paraId="73FBFACB" w14:textId="77777777">
            <w:pPr>
              <w:pStyle w:val="Tabulka"/>
              <w:jc w:val="center"/>
            </w:pPr>
            <w:r>
              <w:t>D</w:t>
            </w:r>
          </w:p>
        </w:tc>
        <w:tc>
          <w:tcPr>
            <w:tcW w:w="7229" w:type="dxa"/>
            <w:vAlign w:val="center"/>
          </w:tcPr>
          <w:p w:rsidRPr="00AF4F10" w:rsidR="009C7038" w:rsidP="00E82262" w:rsidRDefault="009C7038" w14:paraId="24D1217A" w14:textId="77777777">
            <w:pPr>
              <w:pStyle w:val="Tabulka"/>
            </w:pPr>
            <w:r>
              <w:t>Dokumentace objektů a technických a technologických zařízení</w:t>
            </w:r>
          </w:p>
        </w:tc>
      </w:tr>
      <w:tr w:rsidRPr="00082192" w:rsidR="009C7038" w:rsidTr="00B41A2D" w14:paraId="0B814726" w14:textId="77777777">
        <w:trPr>
          <w:trHeight w:val="397"/>
        </w:trPr>
        <w:tc>
          <w:tcPr>
            <w:tcW w:w="1276" w:type="dxa"/>
            <w:vAlign w:val="center"/>
          </w:tcPr>
          <w:p w:rsidRPr="00AF4F10" w:rsidR="009C7038" w:rsidP="00E82262" w:rsidRDefault="009C7038" w14:paraId="7FA54915" w14:textId="77777777">
            <w:pPr>
              <w:pStyle w:val="Tabulka"/>
              <w:jc w:val="center"/>
            </w:pPr>
            <w:r>
              <w:t>E</w:t>
            </w:r>
          </w:p>
        </w:tc>
        <w:tc>
          <w:tcPr>
            <w:tcW w:w="7229" w:type="dxa"/>
            <w:vAlign w:val="center"/>
          </w:tcPr>
          <w:p w:rsidRPr="00AF4F10" w:rsidR="009C7038" w:rsidP="00E82262" w:rsidRDefault="009C7038" w14:paraId="02F1A631" w14:textId="77777777">
            <w:pPr>
              <w:pStyle w:val="Tabulka"/>
            </w:pPr>
            <w:r>
              <w:t>Dokladová část</w:t>
            </w:r>
          </w:p>
        </w:tc>
      </w:tr>
    </w:tbl>
    <w:p w:rsidR="009C7038" w:rsidP="009C7038" w:rsidRDefault="009C7038" w14:paraId="799329C3" w14:textId="682CA10E">
      <w:pPr>
        <w:pStyle w:val="Nadpis4"/>
      </w:pPr>
      <w:r>
        <w:t xml:space="preserve">Pole </w:t>
      </w:r>
      <w:r w:rsidR="004B119A">
        <w:t>6</w:t>
      </w:r>
      <w:r>
        <w:t xml:space="preserve"> – Číslo</w:t>
      </w:r>
    </w:p>
    <w:p w:rsidR="009C7038" w:rsidP="009C7038" w:rsidRDefault="009C7038" w14:paraId="1DB60E13" w14:textId="3C9F5A22">
      <w:r>
        <w:t>Číslo přílohy sestávající z</w:t>
      </w:r>
      <w:r w:rsidR="00DB447D">
        <w:t> max. 6</w:t>
      </w:r>
      <w:r>
        <w:t xml:space="preserve"> cifer.</w:t>
      </w:r>
    </w:p>
    <w:p w:rsidR="009C7038" w:rsidP="009C7038" w:rsidRDefault="009C7038" w14:paraId="1D8F90D3" w14:textId="51CB5A42">
      <w:pPr>
        <w:pStyle w:val="Nadpis4"/>
      </w:pPr>
      <w:r>
        <w:t xml:space="preserve">Pole </w:t>
      </w:r>
      <w:r w:rsidR="00DB447D">
        <w:t>7</w:t>
      </w:r>
      <w:r>
        <w:t xml:space="preserve"> – Popis</w:t>
      </w:r>
    </w:p>
    <w:p w:rsidRPr="006B387E" w:rsidR="009C7038" w:rsidP="009C7038" w:rsidRDefault="009C7038" w14:paraId="27B3B84F" w14:textId="77777777">
      <w:r>
        <w:t>Volitelný popis, bez požadavků na rozsah.</w:t>
      </w:r>
    </w:p>
    <w:p w:rsidR="009C7038" w:rsidP="009C7038" w:rsidRDefault="009C7038" w14:paraId="34B27761" w14:textId="77777777">
      <w:pPr>
        <w:pStyle w:val="Nadpis4"/>
      </w:pPr>
      <w:r>
        <w:t>Obecné požadavky</w:t>
      </w:r>
    </w:p>
    <w:p w:rsidR="009C7038" w:rsidP="009C7038" w:rsidRDefault="009C7038" w14:paraId="3D9AA56C" w14:textId="77777777">
      <w:r>
        <w:t>Délka názvu jednoho souboru či složky musí být max. 256 znaků (dle standardu Windows). V názvech nejsou povoleny zakázané znaky Windows (např. / : * ? " &lt; &gt; | ).</w:t>
      </w:r>
    </w:p>
    <w:p w:rsidR="009C7038" w:rsidP="009C7038" w:rsidRDefault="009C7038" w14:paraId="70C8EA43" w14:textId="77777777">
      <w:r>
        <w:t xml:space="preserve">V případě použití delší cesty (kompletní složková struktura nad dokumentem) k dokumentu včetně názvu než 255 znaků, nelze takto dlouhou složkovou strukturu uložit do Windows. </w:t>
      </w:r>
      <w:r>
        <w:t xml:space="preserve">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rsidR="00883240" w:rsidP="00883240" w:rsidRDefault="00883240" w14:paraId="0545051E" w14:textId="1EC1CEDC">
      <w:pPr>
        <w:pStyle w:val="Nadpis3"/>
      </w:pPr>
      <w:r>
        <w:t>Konvence pojmenování souvisejících dokumentů</w:t>
      </w:r>
    </w:p>
    <w:p w:rsidR="00496AE2" w:rsidP="00496AE2" w:rsidRDefault="00496AE2" w14:paraId="3AF98170" w14:textId="49C5C1CF">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rsidR="00496AE2" w:rsidP="00496AE2" w:rsidRDefault="00496AE2" w14:paraId="3CF26AD7" w14:textId="2F83C2D8">
      <w:r>
        <w:t>Veškeré modely a dokumenty vyměňované prostřednictvím CDE budou unikátně pojmenovány dle následující konvence. Kontrola splnění konvence pojmenování bude provedena automatickými nástroji při nahrávání souborů do CDE.</w:t>
      </w:r>
    </w:p>
    <w:p w:rsidRPr="003E77DA" w:rsidR="003E77DA" w:rsidP="003E77DA" w:rsidRDefault="003E77DA" w14:paraId="08540C7D" w14:textId="59BDB433">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3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87"/>
        <w:gridCol w:w="1361"/>
        <w:gridCol w:w="5843"/>
      </w:tblGrid>
      <w:tr w:rsidRPr="00E53D4D" w:rsidR="005A0B44" w:rsidTr="005B6CBA" w14:paraId="34379F16" w14:textId="77777777">
        <w:trPr>
          <w:trHeight w:val="567"/>
        </w:trPr>
        <w:tc>
          <w:tcPr>
            <w:tcW w:w="707" w:type="pct"/>
            <w:shd w:val="clear" w:color="auto" w:fill="F2F2F2" w:themeFill="background1" w:themeFillShade="F2"/>
            <w:vAlign w:val="center"/>
          </w:tcPr>
          <w:p w:rsidRPr="005A0B44" w:rsidR="005A0B44" w:rsidP="005B6CBA" w:rsidRDefault="005A0B44" w14:paraId="7DF89A4A" w14:textId="77777777">
            <w:pPr>
              <w:ind w:left="0"/>
              <w:rPr>
                <w:rFonts w:eastAsia="Times New Roman"/>
                <w:b/>
                <w:bCs/>
                <w:lang w:eastAsia="cs-CZ"/>
              </w:rPr>
            </w:pPr>
            <w:r w:rsidRPr="005A0B44">
              <w:rPr>
                <w:rFonts w:eastAsia="Times New Roman"/>
                <w:b/>
                <w:bCs/>
                <w:lang w:eastAsia="cs-CZ"/>
              </w:rPr>
              <w:t>Řazení</w:t>
            </w:r>
          </w:p>
        </w:tc>
        <w:tc>
          <w:tcPr>
            <w:tcW w:w="811" w:type="pct"/>
            <w:shd w:val="clear" w:color="auto" w:fill="F2F2F2" w:themeFill="background1" w:themeFillShade="F2"/>
            <w:noWrap/>
            <w:vAlign w:val="center"/>
            <w:hideMark/>
          </w:tcPr>
          <w:p w:rsidRPr="005A0B44" w:rsidR="005A0B44" w:rsidP="005B6CBA" w:rsidRDefault="005A0B44" w14:paraId="4543FE39" w14:textId="63D5BCFB">
            <w:pPr>
              <w:ind w:left="0"/>
              <w:rPr>
                <w:rFonts w:eastAsia="Times New Roman"/>
                <w:b/>
                <w:bCs/>
                <w:lang w:eastAsia="cs-CZ"/>
              </w:rPr>
            </w:pPr>
            <w:r w:rsidRPr="005A0B44">
              <w:rPr>
                <w:rFonts w:eastAsia="Times New Roman"/>
                <w:b/>
                <w:bCs/>
                <w:lang w:eastAsia="cs-CZ"/>
              </w:rPr>
              <w:t>Zkratka dokumentu</w:t>
            </w:r>
          </w:p>
        </w:tc>
        <w:tc>
          <w:tcPr>
            <w:tcW w:w="3482" w:type="pct"/>
            <w:shd w:val="clear" w:color="auto" w:fill="F2F2F2" w:themeFill="background1" w:themeFillShade="F2"/>
            <w:noWrap/>
            <w:vAlign w:val="center"/>
            <w:hideMark/>
          </w:tcPr>
          <w:p w:rsidRPr="005A0B44" w:rsidR="005A0B44" w:rsidP="005B6CBA" w:rsidRDefault="005A0B44" w14:paraId="5C7CA0F4" w14:textId="77777777">
            <w:pPr>
              <w:ind w:left="0"/>
              <w:rPr>
                <w:rFonts w:eastAsia="Times New Roman"/>
                <w:b/>
                <w:bCs/>
                <w:lang w:eastAsia="cs-CZ"/>
              </w:rPr>
            </w:pPr>
            <w:r w:rsidRPr="005A0B44">
              <w:rPr>
                <w:rFonts w:eastAsia="Times New Roman"/>
                <w:b/>
                <w:bCs/>
                <w:lang w:eastAsia="cs-CZ"/>
              </w:rPr>
              <w:t>Typ dokumentu</w:t>
            </w:r>
          </w:p>
        </w:tc>
      </w:tr>
      <w:tr w:rsidRPr="00E53D4D" w:rsidR="005A0B44" w:rsidTr="005B6CBA" w14:paraId="4E0B3497" w14:textId="77777777">
        <w:trPr>
          <w:trHeight w:val="567"/>
        </w:trPr>
        <w:tc>
          <w:tcPr>
            <w:tcW w:w="707" w:type="pct"/>
            <w:vAlign w:val="center"/>
          </w:tcPr>
          <w:p w:rsidRPr="000D672A" w:rsidR="005A0B44" w:rsidP="005B6CBA" w:rsidRDefault="005A0B44" w14:paraId="54DEDECA" w14:textId="77777777">
            <w:pPr>
              <w:ind w:left="0"/>
              <w:rPr>
                <w:rFonts w:eastAsia="Times New Roman"/>
                <w:bCs/>
                <w:color w:val="000000"/>
                <w:lang w:eastAsia="cs-CZ"/>
              </w:rPr>
            </w:pPr>
            <w:r w:rsidRPr="000D672A">
              <w:rPr>
                <w:rFonts w:eastAsia="Times New Roman"/>
                <w:lang w:eastAsia="cs-CZ"/>
              </w:rPr>
              <w:t>01</w:t>
            </w:r>
          </w:p>
        </w:tc>
        <w:tc>
          <w:tcPr>
            <w:tcW w:w="811" w:type="pct"/>
            <w:noWrap/>
            <w:vAlign w:val="center"/>
          </w:tcPr>
          <w:p w:rsidRPr="000D672A" w:rsidR="005A0B44" w:rsidP="005B6CBA" w:rsidRDefault="005A0B44" w14:paraId="0515D662" w14:textId="77777777">
            <w:pPr>
              <w:ind w:left="0"/>
              <w:rPr>
                <w:rFonts w:eastAsia="Times New Roman"/>
                <w:bCs/>
                <w:color w:val="000000"/>
                <w:lang w:eastAsia="cs-CZ"/>
              </w:rPr>
            </w:pPr>
            <w:r w:rsidRPr="000D672A">
              <w:rPr>
                <w:rFonts w:eastAsia="Times New Roman"/>
                <w:lang w:eastAsia="cs-CZ"/>
              </w:rPr>
              <w:t>TL</w:t>
            </w:r>
          </w:p>
        </w:tc>
        <w:tc>
          <w:tcPr>
            <w:tcW w:w="3482" w:type="pct"/>
            <w:noWrap/>
            <w:vAlign w:val="center"/>
          </w:tcPr>
          <w:p w:rsidRPr="000D672A" w:rsidR="005A0B44" w:rsidP="005B6CBA" w:rsidRDefault="005A0B44" w14:paraId="31CE2FC4" w14:textId="77777777">
            <w:pPr>
              <w:ind w:left="0"/>
              <w:rPr>
                <w:rFonts w:eastAsia="Times New Roman"/>
                <w:bCs/>
                <w:color w:val="000000"/>
                <w:lang w:eastAsia="cs-CZ"/>
              </w:rPr>
            </w:pPr>
            <w:r w:rsidRPr="000D672A">
              <w:rPr>
                <w:lang w:eastAsia="cs-CZ"/>
              </w:rPr>
              <w:t>Technické listy</w:t>
            </w:r>
          </w:p>
        </w:tc>
      </w:tr>
      <w:tr w:rsidRPr="00E53D4D" w:rsidR="005A0B44" w:rsidTr="005B6CBA" w14:paraId="575E7E2E" w14:textId="77777777">
        <w:trPr>
          <w:trHeight w:val="567"/>
        </w:trPr>
        <w:tc>
          <w:tcPr>
            <w:tcW w:w="707" w:type="pct"/>
            <w:vAlign w:val="center"/>
          </w:tcPr>
          <w:p w:rsidRPr="000D672A" w:rsidR="005A0B44" w:rsidP="005B6CBA" w:rsidRDefault="005A0B44" w14:paraId="1EED5C26" w14:textId="77777777">
            <w:pPr>
              <w:ind w:left="0"/>
              <w:rPr>
                <w:rFonts w:eastAsia="Times New Roman"/>
                <w:lang w:eastAsia="cs-CZ"/>
              </w:rPr>
            </w:pPr>
            <w:r w:rsidRPr="000D672A">
              <w:rPr>
                <w:rFonts w:eastAsia="Times New Roman"/>
                <w:lang w:eastAsia="cs-CZ"/>
              </w:rPr>
              <w:t>0</w:t>
            </w:r>
            <w:r>
              <w:rPr>
                <w:rFonts w:eastAsia="Times New Roman"/>
                <w:lang w:eastAsia="cs-CZ"/>
              </w:rPr>
              <w:t>2</w:t>
            </w:r>
          </w:p>
        </w:tc>
        <w:tc>
          <w:tcPr>
            <w:tcW w:w="811" w:type="pct"/>
            <w:vAlign w:val="center"/>
          </w:tcPr>
          <w:p w:rsidRPr="000D672A" w:rsidR="005A0B44" w:rsidP="005B6CBA" w:rsidRDefault="005A0B44" w14:paraId="12F4E8BC" w14:textId="77777777">
            <w:pPr>
              <w:ind w:left="0"/>
              <w:rPr>
                <w:rFonts w:eastAsia="Times New Roman"/>
                <w:lang w:eastAsia="cs-CZ"/>
              </w:rPr>
            </w:pPr>
            <w:r w:rsidRPr="000D672A">
              <w:rPr>
                <w:rFonts w:eastAsia="Times New Roman"/>
                <w:lang w:eastAsia="cs-CZ"/>
              </w:rPr>
              <w:t>CERT</w:t>
            </w:r>
          </w:p>
        </w:tc>
        <w:tc>
          <w:tcPr>
            <w:tcW w:w="3482" w:type="pct"/>
            <w:vAlign w:val="center"/>
          </w:tcPr>
          <w:p w:rsidRPr="000D672A" w:rsidR="005A0B44" w:rsidP="005B6CBA" w:rsidRDefault="005A0B44" w14:paraId="58914059" w14:textId="77777777">
            <w:pPr>
              <w:ind w:left="0"/>
              <w:rPr>
                <w:lang w:eastAsia="cs-CZ"/>
              </w:rPr>
            </w:pPr>
            <w:r w:rsidRPr="000D672A">
              <w:rPr>
                <w:lang w:eastAsia="cs-CZ"/>
              </w:rPr>
              <w:t>Certifikáty a doklady osvědčující vlastnosti konstrukce nebo výrobku (Certifikáty, atesty, prohlášení o vlastnostech)</w:t>
            </w:r>
          </w:p>
        </w:tc>
      </w:tr>
      <w:tr w:rsidRPr="00E53D4D" w:rsidR="005A0B44" w:rsidTr="005B6CBA" w14:paraId="068CE8A0" w14:textId="77777777">
        <w:trPr>
          <w:trHeight w:val="567"/>
        </w:trPr>
        <w:tc>
          <w:tcPr>
            <w:tcW w:w="707" w:type="pct"/>
            <w:vAlign w:val="center"/>
          </w:tcPr>
          <w:p w:rsidRPr="000D672A" w:rsidR="005A0B44" w:rsidP="005B6CBA" w:rsidRDefault="005A0B44" w14:paraId="5F1BA179" w14:textId="77777777">
            <w:pPr>
              <w:ind w:left="0"/>
              <w:rPr>
                <w:rFonts w:eastAsia="Times New Roman"/>
                <w:lang w:eastAsia="cs-CZ"/>
              </w:rPr>
            </w:pPr>
            <w:r w:rsidRPr="000D672A">
              <w:rPr>
                <w:rFonts w:eastAsia="Times New Roman"/>
                <w:lang w:eastAsia="cs-CZ"/>
              </w:rPr>
              <w:t>0</w:t>
            </w:r>
            <w:r>
              <w:rPr>
                <w:rFonts w:eastAsia="Times New Roman"/>
                <w:lang w:eastAsia="cs-CZ"/>
              </w:rPr>
              <w:t>3</w:t>
            </w:r>
          </w:p>
        </w:tc>
        <w:tc>
          <w:tcPr>
            <w:tcW w:w="811" w:type="pct"/>
            <w:vAlign w:val="center"/>
          </w:tcPr>
          <w:p w:rsidRPr="000D672A" w:rsidR="005A0B44" w:rsidP="005B6CBA" w:rsidRDefault="005A0B44" w14:paraId="420E74FA" w14:textId="77777777">
            <w:pPr>
              <w:ind w:left="0"/>
              <w:rPr>
                <w:rFonts w:eastAsia="Times New Roman"/>
                <w:lang w:eastAsia="cs-CZ"/>
              </w:rPr>
            </w:pPr>
            <w:r>
              <w:rPr>
                <w:rFonts w:eastAsia="Times New Roman"/>
                <w:lang w:eastAsia="cs-CZ"/>
              </w:rPr>
              <w:t>KONT</w:t>
            </w:r>
          </w:p>
        </w:tc>
        <w:tc>
          <w:tcPr>
            <w:tcW w:w="3482" w:type="pct"/>
            <w:vAlign w:val="center"/>
          </w:tcPr>
          <w:p w:rsidRPr="000D672A" w:rsidR="005A0B44" w:rsidP="005B6CBA" w:rsidRDefault="005A0B44" w14:paraId="3FAA6261" w14:textId="77777777">
            <w:pPr>
              <w:ind w:left="0"/>
              <w:rPr>
                <w:color w:val="000000"/>
              </w:rPr>
            </w:pPr>
            <w:r w:rsidRPr="000D672A">
              <w:rPr>
                <w:color w:val="000000"/>
              </w:rPr>
              <w:t>Doklady prokazující dosažení projektovaných parametrů (Záznamy z kontrol)</w:t>
            </w:r>
          </w:p>
        </w:tc>
      </w:tr>
      <w:tr w:rsidRPr="00E53D4D" w:rsidR="005A0B44" w:rsidTr="005B6CBA" w14:paraId="2E3C4C4B" w14:textId="77777777">
        <w:trPr>
          <w:trHeight w:val="567"/>
        </w:trPr>
        <w:tc>
          <w:tcPr>
            <w:tcW w:w="707" w:type="pct"/>
            <w:vAlign w:val="center"/>
          </w:tcPr>
          <w:p w:rsidRPr="000D672A" w:rsidR="005A0B44" w:rsidP="005B6CBA" w:rsidRDefault="005A0B44" w14:paraId="66C4FD3E" w14:textId="77777777">
            <w:pPr>
              <w:ind w:left="0"/>
              <w:rPr>
                <w:rFonts w:eastAsia="Times New Roman"/>
                <w:lang w:eastAsia="cs-CZ"/>
              </w:rPr>
            </w:pPr>
            <w:r w:rsidRPr="000D672A">
              <w:rPr>
                <w:rFonts w:eastAsia="Times New Roman"/>
                <w:lang w:eastAsia="cs-CZ"/>
              </w:rPr>
              <w:t>0</w:t>
            </w:r>
            <w:r>
              <w:rPr>
                <w:rFonts w:eastAsia="Times New Roman"/>
                <w:lang w:eastAsia="cs-CZ"/>
              </w:rPr>
              <w:t>4</w:t>
            </w:r>
          </w:p>
        </w:tc>
        <w:tc>
          <w:tcPr>
            <w:tcW w:w="811" w:type="pct"/>
            <w:vAlign w:val="center"/>
          </w:tcPr>
          <w:p w:rsidRPr="000D672A" w:rsidR="005A0B44" w:rsidP="005B6CBA" w:rsidRDefault="005A0B44" w14:paraId="2E34196D" w14:textId="77777777">
            <w:pPr>
              <w:ind w:left="0"/>
              <w:rPr>
                <w:rFonts w:eastAsia="Times New Roman"/>
                <w:lang w:eastAsia="cs-CZ"/>
              </w:rPr>
            </w:pPr>
            <w:r w:rsidRPr="000D672A">
              <w:rPr>
                <w:rFonts w:eastAsia="Times New Roman"/>
                <w:lang w:eastAsia="cs-CZ"/>
              </w:rPr>
              <w:t>REV</w:t>
            </w:r>
          </w:p>
        </w:tc>
        <w:tc>
          <w:tcPr>
            <w:tcW w:w="3482" w:type="pct"/>
            <w:vAlign w:val="center"/>
          </w:tcPr>
          <w:p w:rsidRPr="000D672A" w:rsidR="005A0B44" w:rsidP="005B6CBA" w:rsidRDefault="005A0B44" w14:paraId="1FC045A3" w14:textId="77777777">
            <w:pPr>
              <w:ind w:left="0"/>
              <w:rPr>
                <w:lang w:eastAsia="cs-CZ"/>
              </w:rPr>
            </w:pPr>
            <w:r w:rsidRPr="000D672A">
              <w:rPr>
                <w:color w:val="000000"/>
              </w:rPr>
              <w:t>Zkoušky a revize před uvedením do provozu</w:t>
            </w:r>
          </w:p>
        </w:tc>
      </w:tr>
      <w:tr w:rsidRPr="00E53D4D" w:rsidR="005A0B44" w:rsidTr="005B6CBA" w14:paraId="6F21BF31" w14:textId="77777777">
        <w:trPr>
          <w:trHeight w:val="567"/>
        </w:trPr>
        <w:tc>
          <w:tcPr>
            <w:tcW w:w="707" w:type="pct"/>
            <w:vAlign w:val="center"/>
          </w:tcPr>
          <w:p w:rsidRPr="000D672A" w:rsidR="005A0B44" w:rsidP="005B6CBA" w:rsidRDefault="005A0B44" w14:paraId="5A479710" w14:textId="77777777">
            <w:pPr>
              <w:ind w:left="0"/>
              <w:rPr>
                <w:rFonts w:eastAsia="Times New Roman"/>
                <w:lang w:eastAsia="cs-CZ"/>
              </w:rPr>
            </w:pPr>
            <w:r w:rsidRPr="000D672A">
              <w:rPr>
                <w:rFonts w:eastAsia="Times New Roman"/>
                <w:lang w:eastAsia="cs-CZ"/>
              </w:rPr>
              <w:t>0</w:t>
            </w:r>
            <w:r>
              <w:rPr>
                <w:rFonts w:eastAsia="Times New Roman"/>
                <w:lang w:eastAsia="cs-CZ"/>
              </w:rPr>
              <w:t>5</w:t>
            </w:r>
          </w:p>
        </w:tc>
        <w:tc>
          <w:tcPr>
            <w:tcW w:w="811" w:type="pct"/>
            <w:vAlign w:val="center"/>
          </w:tcPr>
          <w:p w:rsidRPr="000D672A" w:rsidR="005A0B44" w:rsidP="005B6CBA" w:rsidRDefault="005A0B44" w14:paraId="077B1509" w14:textId="77777777">
            <w:pPr>
              <w:ind w:left="0"/>
              <w:rPr>
                <w:rFonts w:eastAsia="Times New Roman"/>
                <w:lang w:eastAsia="cs-CZ"/>
              </w:rPr>
            </w:pPr>
            <w:r w:rsidRPr="000D672A">
              <w:rPr>
                <w:rFonts w:eastAsia="Times New Roman"/>
                <w:lang w:eastAsia="cs-CZ"/>
              </w:rPr>
              <w:t>INST</w:t>
            </w:r>
          </w:p>
        </w:tc>
        <w:tc>
          <w:tcPr>
            <w:tcW w:w="3482" w:type="pct"/>
            <w:vAlign w:val="center"/>
          </w:tcPr>
          <w:p w:rsidRPr="000D672A" w:rsidR="005A0B44" w:rsidP="005B6CBA" w:rsidRDefault="005A0B44" w14:paraId="17E2B40B" w14:textId="77777777">
            <w:pPr>
              <w:ind w:left="0"/>
              <w:rPr>
                <w:lang w:eastAsia="cs-CZ"/>
              </w:rPr>
            </w:pPr>
            <w:r w:rsidRPr="000D672A">
              <w:rPr>
                <w:lang w:eastAsia="cs-CZ"/>
              </w:rPr>
              <w:t>Návody pro instalaci a uvedení do provozu</w:t>
            </w:r>
          </w:p>
        </w:tc>
      </w:tr>
      <w:tr w:rsidRPr="00E53D4D" w:rsidR="005A0B44" w:rsidTr="005B6CBA" w14:paraId="387850BB" w14:textId="77777777">
        <w:trPr>
          <w:trHeight w:val="567"/>
        </w:trPr>
        <w:tc>
          <w:tcPr>
            <w:tcW w:w="707" w:type="pct"/>
            <w:vAlign w:val="center"/>
          </w:tcPr>
          <w:p w:rsidRPr="000D672A" w:rsidR="005A0B44" w:rsidP="005B6CBA" w:rsidRDefault="005A0B44" w14:paraId="7CB0B9A7" w14:textId="77777777">
            <w:pPr>
              <w:ind w:left="0"/>
              <w:rPr>
                <w:rFonts w:eastAsia="Times New Roman"/>
                <w:lang w:eastAsia="cs-CZ"/>
              </w:rPr>
            </w:pPr>
            <w:r w:rsidRPr="000D672A">
              <w:rPr>
                <w:rFonts w:eastAsia="Times New Roman"/>
                <w:lang w:eastAsia="cs-CZ"/>
              </w:rPr>
              <w:t>0</w:t>
            </w:r>
            <w:r>
              <w:rPr>
                <w:rFonts w:eastAsia="Times New Roman"/>
                <w:lang w:eastAsia="cs-CZ"/>
              </w:rPr>
              <w:t>6</w:t>
            </w:r>
          </w:p>
        </w:tc>
        <w:tc>
          <w:tcPr>
            <w:tcW w:w="811" w:type="pct"/>
            <w:vAlign w:val="center"/>
          </w:tcPr>
          <w:p w:rsidRPr="000D672A" w:rsidR="005A0B44" w:rsidP="005B6CBA" w:rsidRDefault="005A0B44" w14:paraId="22CF2971" w14:textId="77777777">
            <w:pPr>
              <w:ind w:left="0"/>
              <w:rPr>
                <w:rFonts w:eastAsia="Times New Roman"/>
                <w:lang w:eastAsia="cs-CZ"/>
              </w:rPr>
            </w:pPr>
            <w:r w:rsidRPr="000D672A">
              <w:rPr>
                <w:rFonts w:eastAsia="Times New Roman"/>
                <w:lang w:eastAsia="cs-CZ"/>
              </w:rPr>
              <w:t>MNT</w:t>
            </w:r>
          </w:p>
        </w:tc>
        <w:tc>
          <w:tcPr>
            <w:tcW w:w="3482" w:type="pct"/>
            <w:vAlign w:val="center"/>
          </w:tcPr>
          <w:p w:rsidRPr="000D672A" w:rsidR="005A0B44" w:rsidP="005B6CBA" w:rsidRDefault="005A0B44" w14:paraId="00758B94" w14:textId="77777777">
            <w:pPr>
              <w:ind w:left="0"/>
              <w:rPr>
                <w:lang w:eastAsia="cs-CZ"/>
              </w:rPr>
            </w:pPr>
            <w:r w:rsidRPr="000D672A">
              <w:rPr>
                <w:lang w:eastAsia="cs-CZ"/>
              </w:rPr>
              <w:t>Pokyny pro provoz a údržbu, instalaci, schémata systémů a diagramy</w:t>
            </w:r>
          </w:p>
        </w:tc>
      </w:tr>
      <w:tr w:rsidRPr="00E53D4D" w:rsidR="005A0B44" w:rsidTr="005B6CBA" w14:paraId="2C1DD714" w14:textId="77777777">
        <w:trPr>
          <w:trHeight w:val="567"/>
        </w:trPr>
        <w:tc>
          <w:tcPr>
            <w:tcW w:w="707" w:type="pct"/>
            <w:vAlign w:val="center"/>
          </w:tcPr>
          <w:p w:rsidRPr="000D672A" w:rsidR="005A0B44" w:rsidP="005B6CBA" w:rsidRDefault="005A0B44" w14:paraId="7ABDF6F7" w14:textId="77777777">
            <w:pPr>
              <w:ind w:left="0"/>
              <w:rPr>
                <w:rFonts w:eastAsia="Times New Roman"/>
                <w:lang w:eastAsia="cs-CZ"/>
              </w:rPr>
            </w:pPr>
            <w:r w:rsidRPr="000D672A">
              <w:rPr>
                <w:rFonts w:eastAsia="Times New Roman"/>
                <w:lang w:eastAsia="cs-CZ"/>
              </w:rPr>
              <w:t>0</w:t>
            </w:r>
            <w:r>
              <w:rPr>
                <w:rFonts w:eastAsia="Times New Roman"/>
                <w:lang w:eastAsia="cs-CZ"/>
              </w:rPr>
              <w:t>7</w:t>
            </w:r>
          </w:p>
        </w:tc>
        <w:tc>
          <w:tcPr>
            <w:tcW w:w="811" w:type="pct"/>
            <w:vAlign w:val="center"/>
          </w:tcPr>
          <w:p w:rsidRPr="000D672A" w:rsidR="005A0B44" w:rsidP="005B6CBA" w:rsidRDefault="005A0B44" w14:paraId="64B84FA6" w14:textId="77777777">
            <w:pPr>
              <w:ind w:left="0"/>
              <w:rPr>
                <w:rFonts w:eastAsia="Times New Roman"/>
                <w:lang w:eastAsia="cs-CZ"/>
              </w:rPr>
            </w:pPr>
            <w:r w:rsidRPr="000D672A">
              <w:rPr>
                <w:rFonts w:eastAsia="Times New Roman"/>
                <w:lang w:eastAsia="cs-CZ"/>
              </w:rPr>
              <w:t>TRAIN</w:t>
            </w:r>
          </w:p>
        </w:tc>
        <w:tc>
          <w:tcPr>
            <w:tcW w:w="3482" w:type="pct"/>
            <w:vAlign w:val="center"/>
          </w:tcPr>
          <w:p w:rsidRPr="000D672A" w:rsidR="005A0B44" w:rsidP="005B6CBA" w:rsidRDefault="005A0B44" w14:paraId="0DD47F21" w14:textId="77777777">
            <w:pPr>
              <w:ind w:left="0"/>
              <w:rPr>
                <w:lang w:eastAsia="cs-CZ"/>
              </w:rPr>
            </w:pPr>
            <w:r w:rsidRPr="000D672A">
              <w:rPr>
                <w:lang w:eastAsia="cs-CZ"/>
              </w:rPr>
              <w:t>Zaškolení obsluhy</w:t>
            </w:r>
          </w:p>
        </w:tc>
      </w:tr>
      <w:tr w:rsidRPr="00E53D4D" w:rsidR="005A0B44" w:rsidTr="005B6CBA" w14:paraId="1F30E5CF" w14:textId="77777777">
        <w:trPr>
          <w:trHeight w:val="567"/>
        </w:trPr>
        <w:tc>
          <w:tcPr>
            <w:tcW w:w="707" w:type="pct"/>
            <w:vAlign w:val="center"/>
          </w:tcPr>
          <w:p w:rsidRPr="000D672A" w:rsidR="005A0B44" w:rsidP="005B6CBA" w:rsidRDefault="005A0B44" w14:paraId="0FD0D5B0" w14:textId="77777777">
            <w:pPr>
              <w:ind w:left="0"/>
              <w:rPr>
                <w:rFonts w:eastAsia="Times New Roman"/>
                <w:lang w:eastAsia="cs-CZ"/>
              </w:rPr>
            </w:pPr>
            <w:r w:rsidRPr="000D672A">
              <w:rPr>
                <w:rFonts w:eastAsia="Times New Roman"/>
                <w:lang w:eastAsia="cs-CZ"/>
              </w:rPr>
              <w:t>0</w:t>
            </w:r>
            <w:r>
              <w:rPr>
                <w:rFonts w:eastAsia="Times New Roman"/>
                <w:lang w:eastAsia="cs-CZ"/>
              </w:rPr>
              <w:t>8</w:t>
            </w:r>
          </w:p>
        </w:tc>
        <w:tc>
          <w:tcPr>
            <w:tcW w:w="811" w:type="pct"/>
            <w:vAlign w:val="center"/>
          </w:tcPr>
          <w:p w:rsidRPr="000D672A" w:rsidR="005A0B44" w:rsidP="005B6CBA" w:rsidRDefault="005A0B44" w14:paraId="59A275FC" w14:textId="77777777">
            <w:pPr>
              <w:ind w:left="0"/>
              <w:rPr>
                <w:rFonts w:eastAsia="Times New Roman"/>
                <w:lang w:eastAsia="cs-CZ"/>
              </w:rPr>
            </w:pPr>
            <w:r w:rsidRPr="000D672A">
              <w:rPr>
                <w:rFonts w:eastAsia="Times New Roman"/>
                <w:lang w:eastAsia="cs-CZ"/>
              </w:rPr>
              <w:t>SERV</w:t>
            </w:r>
          </w:p>
        </w:tc>
        <w:tc>
          <w:tcPr>
            <w:tcW w:w="3482" w:type="pct"/>
            <w:vAlign w:val="center"/>
          </w:tcPr>
          <w:p w:rsidRPr="000D672A" w:rsidR="005A0B44" w:rsidP="005B6CBA" w:rsidRDefault="005A0B44" w14:paraId="48953577" w14:textId="77777777">
            <w:pPr>
              <w:ind w:left="0"/>
              <w:rPr>
                <w:lang w:eastAsia="cs-CZ"/>
              </w:rPr>
            </w:pPr>
            <w:r w:rsidRPr="000D672A">
              <w:rPr>
                <w:lang w:eastAsia="cs-CZ"/>
              </w:rPr>
              <w:t>Servisní plány a postupy pro preventivní a nápravnou údržbu</w:t>
            </w:r>
          </w:p>
        </w:tc>
      </w:tr>
      <w:tr w:rsidRPr="00E53D4D" w:rsidR="005A0B44" w:rsidTr="005B6CBA" w14:paraId="770C49D6" w14:textId="77777777">
        <w:trPr>
          <w:trHeight w:val="567"/>
        </w:trPr>
        <w:tc>
          <w:tcPr>
            <w:tcW w:w="707" w:type="pct"/>
            <w:vAlign w:val="center"/>
          </w:tcPr>
          <w:p w:rsidRPr="000D672A" w:rsidR="005A0B44" w:rsidP="005B6CBA" w:rsidRDefault="005A0B44" w14:paraId="31ECE5EE" w14:textId="77777777">
            <w:pPr>
              <w:ind w:left="0"/>
              <w:rPr>
                <w:rFonts w:eastAsia="Times New Roman"/>
                <w:lang w:eastAsia="cs-CZ"/>
              </w:rPr>
            </w:pPr>
            <w:r>
              <w:rPr>
                <w:rFonts w:eastAsia="Times New Roman"/>
                <w:lang w:eastAsia="cs-CZ"/>
              </w:rPr>
              <w:t>09</w:t>
            </w:r>
          </w:p>
        </w:tc>
        <w:tc>
          <w:tcPr>
            <w:tcW w:w="811" w:type="pct"/>
            <w:vAlign w:val="center"/>
          </w:tcPr>
          <w:p w:rsidRPr="000D672A" w:rsidR="005A0B44" w:rsidP="005B6CBA" w:rsidRDefault="005A0B44" w14:paraId="683DA9FC" w14:textId="77777777">
            <w:pPr>
              <w:ind w:left="0"/>
              <w:rPr>
                <w:rFonts w:eastAsia="Times New Roman"/>
                <w:lang w:eastAsia="cs-CZ"/>
              </w:rPr>
            </w:pPr>
            <w:r w:rsidRPr="000D672A">
              <w:rPr>
                <w:rFonts w:eastAsia="Times New Roman"/>
                <w:lang w:eastAsia="cs-CZ"/>
              </w:rPr>
              <w:t>WAR</w:t>
            </w:r>
          </w:p>
        </w:tc>
        <w:tc>
          <w:tcPr>
            <w:tcW w:w="3482" w:type="pct"/>
            <w:vAlign w:val="center"/>
          </w:tcPr>
          <w:p w:rsidRPr="000D672A" w:rsidR="005A0B44" w:rsidP="005B6CBA" w:rsidRDefault="005A0B44" w14:paraId="20AF102D" w14:textId="77777777">
            <w:pPr>
              <w:ind w:left="0"/>
              <w:rPr>
                <w:lang w:eastAsia="cs-CZ"/>
              </w:rPr>
            </w:pPr>
            <w:r w:rsidRPr="000D672A">
              <w:rPr>
                <w:lang w:eastAsia="cs-CZ"/>
              </w:rPr>
              <w:t>Záruky a garance</w:t>
            </w:r>
          </w:p>
        </w:tc>
      </w:tr>
      <w:tr w:rsidRPr="00E53D4D" w:rsidR="008467F4" w:rsidTr="005B6CBA" w14:paraId="36997EB5" w14:textId="77777777">
        <w:trPr>
          <w:trHeight w:val="567"/>
        </w:trPr>
        <w:tc>
          <w:tcPr>
            <w:tcW w:w="707" w:type="pct"/>
            <w:vAlign w:val="center"/>
          </w:tcPr>
          <w:p w:rsidR="008467F4" w:rsidP="005B6CBA" w:rsidRDefault="008467F4" w14:paraId="454C9094" w14:textId="3DC29FD7">
            <w:pPr>
              <w:ind w:left="0"/>
              <w:rPr>
                <w:rFonts w:eastAsia="Times New Roman"/>
                <w:lang w:eastAsia="cs-CZ"/>
              </w:rPr>
            </w:pPr>
            <w:r>
              <w:rPr>
                <w:rFonts w:eastAsia="Times New Roman"/>
                <w:lang w:eastAsia="cs-CZ"/>
              </w:rPr>
              <w:t>10</w:t>
            </w:r>
          </w:p>
        </w:tc>
        <w:tc>
          <w:tcPr>
            <w:tcW w:w="811" w:type="pct"/>
            <w:vAlign w:val="center"/>
          </w:tcPr>
          <w:p w:rsidRPr="000D672A" w:rsidR="008467F4" w:rsidP="005B6CBA" w:rsidRDefault="008467F4" w14:paraId="25536698" w14:textId="42B0EABE">
            <w:pPr>
              <w:ind w:left="0"/>
              <w:rPr>
                <w:rFonts w:eastAsia="Times New Roman"/>
                <w:lang w:eastAsia="cs-CZ"/>
              </w:rPr>
            </w:pPr>
            <w:r>
              <w:rPr>
                <w:rFonts w:eastAsia="Times New Roman"/>
                <w:lang w:eastAsia="cs-CZ"/>
              </w:rPr>
              <w:t>MAN</w:t>
            </w:r>
          </w:p>
        </w:tc>
        <w:tc>
          <w:tcPr>
            <w:tcW w:w="3482" w:type="pct"/>
            <w:vAlign w:val="center"/>
          </w:tcPr>
          <w:p w:rsidRPr="000D672A" w:rsidR="008467F4" w:rsidP="005B6CBA" w:rsidRDefault="008467F4" w14:paraId="0B938D1E" w14:textId="5E128BDE">
            <w:pPr>
              <w:ind w:left="0"/>
              <w:rPr>
                <w:lang w:eastAsia="cs-CZ"/>
              </w:rPr>
            </w:pPr>
            <w:r>
              <w:rPr>
                <w:lang w:eastAsia="cs-CZ"/>
              </w:rPr>
              <w:t>Manuály k užívání budovy, prvků, technologií atd.</w:t>
            </w:r>
          </w:p>
        </w:tc>
      </w:tr>
    </w:tbl>
    <w:p w:rsidRPr="00496AE2" w:rsidR="003E77DA" w:rsidP="00BB590A" w:rsidRDefault="003E77DA" w14:paraId="4FA41B7D" w14:textId="77777777">
      <w:pPr>
        <w:ind w:left="0"/>
      </w:pPr>
    </w:p>
    <w:p w:rsidR="00AB3B61" w:rsidP="00A11412" w:rsidRDefault="00AB3B61" w14:paraId="5C9AC40C" w14:textId="77777777">
      <w:pPr>
        <w:ind w:left="0"/>
      </w:pPr>
      <w:bookmarkStart w:name="_Toc117070092" w:id="73"/>
    </w:p>
    <w:p w:rsidRPr="00AB3B61" w:rsidR="00AB3B61" w:rsidP="002D7302" w:rsidRDefault="00AB3B61" w14:paraId="512E5D98" w14:textId="7AC970F3">
      <w:pPr>
        <w:pStyle w:val="Nadpis4"/>
      </w:pPr>
      <w:r>
        <w:t>Systém pojmenování</w:t>
      </w:r>
    </w:p>
    <w:tbl>
      <w:tblPr>
        <w:tblpPr w:leftFromText="141" w:rightFromText="141" w:vertAnchor="text" w:horzAnchor="page" w:tblpX="1906" w:tblpY="121"/>
        <w:tblW w:w="469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Pr="0086491C" w:rsidR="00AD3824" w:rsidTr="00471083" w14:paraId="0502CBB4" w14:textId="77777777">
        <w:trPr>
          <w:trHeight w:val="330"/>
        </w:trPr>
        <w:tc>
          <w:tcPr>
            <w:tcW w:w="831" w:type="pct"/>
            <w:shd w:val="clear" w:color="auto" w:fill="F2F2F2" w:themeFill="background1" w:themeFillShade="F2"/>
            <w:vAlign w:val="center"/>
          </w:tcPr>
          <w:p w:rsidRPr="0086491C" w:rsidR="00AD3824" w:rsidP="00D97657" w:rsidRDefault="0029070C" w14:paraId="4A8CE535" w14:textId="72DAFBCB">
            <w:pPr>
              <w:spacing w:after="120"/>
              <w:ind w:left="0"/>
              <w:jc w:val="center"/>
              <w:rPr>
                <w:rFonts w:eastAsia="Times New Roman"/>
                <w:b/>
                <w:bCs/>
                <w:lang w:eastAsia="cs-CZ"/>
              </w:rPr>
            </w:pPr>
            <w:r>
              <w:rPr>
                <w:rFonts w:eastAsia="Times New Roman"/>
                <w:b/>
                <w:bCs/>
                <w:lang w:eastAsia="cs-CZ"/>
              </w:rPr>
              <w:t>Pole</w:t>
            </w:r>
            <w:r w:rsidRPr="0086491C" w:rsidR="00AD3824">
              <w:rPr>
                <w:rFonts w:eastAsia="Times New Roman"/>
                <w:b/>
                <w:bCs/>
                <w:lang w:eastAsia="cs-CZ"/>
              </w:rPr>
              <w:t xml:space="preserve"> 1</w:t>
            </w:r>
          </w:p>
        </w:tc>
        <w:tc>
          <w:tcPr>
            <w:tcW w:w="1168" w:type="pct"/>
            <w:shd w:val="clear" w:color="auto" w:fill="F2F2F2" w:themeFill="background1" w:themeFillShade="F2"/>
            <w:noWrap/>
            <w:vAlign w:val="center"/>
            <w:hideMark/>
          </w:tcPr>
          <w:p w:rsidRPr="0086491C" w:rsidR="00AD3824" w:rsidP="0029070C" w:rsidRDefault="0029070C" w14:paraId="1A41F786" w14:textId="5DDEA568">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rsidRPr="0086491C" w:rsidR="00AD3824" w:rsidP="0029070C" w:rsidRDefault="0029070C" w14:paraId="6FC19E47" w14:textId="15447760">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rsidRPr="0086491C" w:rsidR="00AD3824" w:rsidP="0029070C" w:rsidRDefault="00AD3824" w14:paraId="71E1F862" w14:textId="376975D9">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Pr="00E53D4D" w:rsidR="00AD3824" w:rsidTr="00471083" w14:paraId="6314A538" w14:textId="77777777">
        <w:trPr>
          <w:trHeight w:val="642"/>
        </w:trPr>
        <w:tc>
          <w:tcPr>
            <w:tcW w:w="831" w:type="pct"/>
            <w:vAlign w:val="center"/>
          </w:tcPr>
          <w:p w:rsidRPr="00D97657" w:rsidR="00AD3824" w:rsidP="0086491C" w:rsidRDefault="00AD3824" w14:paraId="574D74DB" w14:textId="77777777">
            <w:pPr>
              <w:ind w:left="0"/>
              <w:jc w:val="center"/>
              <w:rPr>
                <w:rFonts w:eastAsia="Times New Roman"/>
                <w:lang w:eastAsia="cs-CZ"/>
              </w:rPr>
            </w:pPr>
            <w:r w:rsidRPr="00D97657">
              <w:rPr>
                <w:rFonts w:eastAsia="Times New Roman"/>
                <w:lang w:eastAsia="cs-CZ"/>
              </w:rPr>
              <w:t>Řazení</w:t>
            </w:r>
          </w:p>
        </w:tc>
        <w:tc>
          <w:tcPr>
            <w:tcW w:w="1168" w:type="pct"/>
            <w:vAlign w:val="center"/>
          </w:tcPr>
          <w:p w:rsidRPr="00D97657" w:rsidR="00AD3824" w:rsidP="0086491C" w:rsidRDefault="00AD3824" w14:paraId="5188E5CD" w14:textId="281280EA">
            <w:pPr>
              <w:ind w:left="0"/>
              <w:jc w:val="center"/>
              <w:rPr>
                <w:rFonts w:eastAsia="Times New Roman"/>
                <w:lang w:eastAsia="cs-CZ"/>
              </w:rPr>
            </w:pPr>
            <w:r w:rsidRPr="00D97657">
              <w:rPr>
                <w:rFonts w:eastAsia="Times New Roman"/>
                <w:lang w:eastAsia="cs-CZ"/>
              </w:rPr>
              <w:t>Zkratka dokumentu</w:t>
            </w:r>
          </w:p>
        </w:tc>
        <w:tc>
          <w:tcPr>
            <w:tcW w:w="1418" w:type="pct"/>
            <w:vAlign w:val="center"/>
          </w:tcPr>
          <w:p w:rsidRPr="00D97657" w:rsidR="00AD3824" w:rsidP="0086491C" w:rsidRDefault="00AD3824" w14:paraId="0BE4C710" w14:textId="663BC82B">
            <w:pPr>
              <w:ind w:left="0"/>
              <w:jc w:val="center"/>
              <w:rPr>
                <w:lang w:eastAsia="cs-CZ"/>
              </w:rPr>
            </w:pPr>
            <w:r w:rsidRPr="00D97657">
              <w:rPr>
                <w:lang w:eastAsia="cs-CZ"/>
              </w:rPr>
              <w:t>Identifikátor typu prvku</w:t>
            </w:r>
          </w:p>
        </w:tc>
        <w:tc>
          <w:tcPr>
            <w:tcW w:w="1583" w:type="pct"/>
            <w:vAlign w:val="center"/>
          </w:tcPr>
          <w:p w:rsidRPr="00D97657" w:rsidR="00AD3824" w:rsidP="0086491C" w:rsidRDefault="00CA6223" w14:paraId="62B55F44" w14:textId="1FE8A253">
            <w:pPr>
              <w:ind w:left="0"/>
              <w:jc w:val="center"/>
              <w:rPr>
                <w:lang w:eastAsia="cs-CZ"/>
              </w:rPr>
            </w:pPr>
            <w:r>
              <w:rPr>
                <w:lang w:eastAsia="cs-CZ"/>
              </w:rPr>
              <w:t>Popis</w:t>
            </w:r>
          </w:p>
        </w:tc>
      </w:tr>
      <w:tr w:rsidRPr="00E53D4D" w:rsidR="00AD3824" w:rsidTr="00471083" w14:paraId="0D09A920" w14:textId="77777777">
        <w:trPr>
          <w:trHeight w:val="682"/>
        </w:trPr>
        <w:tc>
          <w:tcPr>
            <w:tcW w:w="831" w:type="pct"/>
            <w:vAlign w:val="center"/>
          </w:tcPr>
          <w:p w:rsidRPr="00D97657" w:rsidR="00AD3824" w:rsidP="0086491C" w:rsidRDefault="0004133A" w14:paraId="2A13364D" w14:textId="28D46194">
            <w:pPr>
              <w:ind w:left="0"/>
              <w:jc w:val="center"/>
              <w:rPr>
                <w:rFonts w:eastAsia="Times New Roman"/>
                <w:lang w:eastAsia="cs-CZ"/>
              </w:rPr>
            </w:pPr>
            <w:r>
              <w:rPr>
                <w:rFonts w:eastAsia="Times New Roman"/>
                <w:lang w:eastAsia="cs-CZ"/>
              </w:rPr>
              <w:t>XX</w:t>
            </w:r>
          </w:p>
        </w:tc>
        <w:tc>
          <w:tcPr>
            <w:tcW w:w="1168" w:type="pct"/>
            <w:vAlign w:val="center"/>
          </w:tcPr>
          <w:p w:rsidRPr="00D97657" w:rsidR="00AD3824" w:rsidP="0086491C" w:rsidRDefault="0004133A" w14:paraId="3E170376" w14:textId="71C6E60F">
            <w:pPr>
              <w:ind w:left="0"/>
              <w:jc w:val="center"/>
              <w:rPr>
                <w:rFonts w:eastAsia="Times New Roman"/>
                <w:lang w:eastAsia="cs-CZ"/>
              </w:rPr>
            </w:pPr>
            <w:r>
              <w:rPr>
                <w:rFonts w:eastAsia="Times New Roman"/>
                <w:lang w:eastAsia="cs-CZ"/>
              </w:rPr>
              <w:t>XXXX</w:t>
            </w:r>
          </w:p>
        </w:tc>
        <w:tc>
          <w:tcPr>
            <w:tcW w:w="1418" w:type="pct"/>
            <w:vAlign w:val="center"/>
          </w:tcPr>
          <w:p w:rsidRPr="00D97657" w:rsidR="00AD3824" w:rsidP="0086491C" w:rsidRDefault="0004133A" w14:paraId="13EC9764" w14:textId="21BA8073">
            <w:pPr>
              <w:ind w:left="0"/>
              <w:jc w:val="center"/>
              <w:rPr>
                <w:lang w:eastAsia="cs-CZ"/>
              </w:rPr>
            </w:pPr>
            <w:r>
              <w:rPr>
                <w:lang w:eastAsia="cs-CZ"/>
              </w:rPr>
              <w:t>XXXXXX</w:t>
            </w:r>
          </w:p>
        </w:tc>
        <w:tc>
          <w:tcPr>
            <w:tcW w:w="1583" w:type="pct"/>
            <w:vAlign w:val="center"/>
          </w:tcPr>
          <w:p w:rsidRPr="00D97657" w:rsidR="00AD3824" w:rsidP="0086491C" w:rsidRDefault="0004133A" w14:paraId="7678A2C7" w14:textId="03192321">
            <w:pPr>
              <w:ind w:left="0"/>
              <w:jc w:val="center"/>
              <w:rPr>
                <w:lang w:eastAsia="cs-CZ"/>
              </w:rPr>
            </w:pPr>
            <w:r>
              <w:rPr>
                <w:lang w:eastAsia="cs-CZ"/>
              </w:rPr>
              <w:t>XXX..</w:t>
            </w:r>
          </w:p>
        </w:tc>
      </w:tr>
    </w:tbl>
    <w:p w:rsidR="00471083" w:rsidP="00471083" w:rsidRDefault="00471083" w14:paraId="2033BB2E" w14:textId="02C2E279">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shod</w:t>
      </w:r>
      <w:r w:rsidR="00E72C37">
        <w:rPr>
          <w:rStyle w:val="Siln"/>
        </w:rPr>
        <w:t>ě</w:t>
      </w:r>
    </w:p>
    <w:p w:rsidRPr="00F97824" w:rsidR="00471083" w:rsidP="00471083" w:rsidRDefault="00471083" w14:paraId="7BA0A202" w14:textId="77777777">
      <w:pPr>
        <w:pStyle w:val="Nadpis4"/>
        <w:rPr>
          <w:rStyle w:val="Siln"/>
          <w:b/>
          <w:bCs w:val="0"/>
        </w:rPr>
      </w:pPr>
      <w:r w:rsidRPr="00F97824">
        <w:rPr>
          <w:rStyle w:val="Siln"/>
          <w:b/>
          <w:bCs w:val="0"/>
        </w:rPr>
        <w:t>Oddělovač</w:t>
      </w:r>
      <w:r>
        <w:rPr>
          <w:rStyle w:val="Siln"/>
          <w:b/>
          <w:bCs w:val="0"/>
        </w:rPr>
        <w:t>e</w:t>
      </w:r>
    </w:p>
    <w:p w:rsidR="00471083" w:rsidP="00471083" w:rsidRDefault="00471083" w14:paraId="5C741FCF" w14:textId="77777777">
      <w:pPr>
        <w:rPr>
          <w:rStyle w:val="Siln"/>
          <w:b w:val="0"/>
          <w:bCs w:val="0"/>
        </w:rPr>
      </w:pPr>
      <w:r w:rsidRPr="008106C6">
        <w:rPr>
          <w:rStyle w:val="Siln"/>
          <w:b w:val="0"/>
          <w:bCs w:val="0"/>
        </w:rPr>
        <w:t xml:space="preserve">Jednotlivé pole budou vzájemně odděleny oddělovačem. </w:t>
      </w:r>
    </w:p>
    <w:p w:rsidR="00471083" w:rsidP="00471083" w:rsidRDefault="00471083" w14:paraId="6DF5366B" w14:textId="77777777">
      <w:pPr>
        <w:rPr>
          <w:rStyle w:val="Siln"/>
          <w:b w:val="0"/>
          <w:bCs w:val="0"/>
        </w:rPr>
      </w:pPr>
      <w:r w:rsidRPr="008106C6">
        <w:rPr>
          <w:rStyle w:val="Siln"/>
          <w:b w:val="0"/>
          <w:bCs w:val="0"/>
        </w:rPr>
        <w:t>Používán bude následující oddělovač polí: “-“ (Hyphen-Minus, Unicode reference: U+002D).</w:t>
      </w:r>
    </w:p>
    <w:p w:rsidR="00471083" w:rsidP="00471083" w:rsidRDefault="00471083" w14:paraId="73358820" w14:textId="0251CF78">
      <w:pPr>
        <w:pStyle w:val="Nadpis4"/>
        <w:rPr>
          <w:rStyle w:val="Siln"/>
          <w:b/>
          <w:bCs w:val="0"/>
        </w:rPr>
      </w:pPr>
      <w:r>
        <w:rPr>
          <w:rStyle w:val="Siln"/>
          <w:b/>
          <w:bCs w:val="0"/>
        </w:rPr>
        <w:t xml:space="preserve">Pole 1 – </w:t>
      </w:r>
      <w:r w:rsidR="0004133A">
        <w:rPr>
          <w:rStyle w:val="Siln"/>
          <w:b/>
          <w:bCs w:val="0"/>
        </w:rPr>
        <w:t>Řazení</w:t>
      </w:r>
    </w:p>
    <w:p w:rsidR="00471083" w:rsidP="00471083" w:rsidRDefault="0004133A" w14:paraId="67B42B22" w14:textId="2D3FF386">
      <w:r>
        <w:t>Dle tabulky „Zkratky a typy dokumentů“</w:t>
      </w:r>
      <w:r w:rsidR="00471083">
        <w:t>.</w:t>
      </w:r>
    </w:p>
    <w:p w:rsidR="003C33F9" w:rsidP="00471083" w:rsidRDefault="00471083" w14:paraId="273AF808" w14:textId="083527A2">
      <w:r>
        <w:t xml:space="preserve">Kód sestává ze </w:t>
      </w:r>
      <w:r w:rsidR="0004133A">
        <w:t>2</w:t>
      </w:r>
      <w:r>
        <w:t xml:space="preserve"> </w:t>
      </w:r>
      <w:r w:rsidR="0004133A">
        <w:t>cifer</w:t>
      </w:r>
      <w:r>
        <w:t>.</w:t>
      </w:r>
    </w:p>
    <w:p w:rsidR="0004133A" w:rsidP="0004133A" w:rsidRDefault="0004133A" w14:paraId="7236D432" w14:textId="3E8A606F">
      <w:pPr>
        <w:pStyle w:val="Nadpis4"/>
        <w:rPr>
          <w:rStyle w:val="Siln"/>
          <w:b/>
          <w:bCs w:val="0"/>
        </w:rPr>
      </w:pPr>
      <w:r>
        <w:rPr>
          <w:rStyle w:val="Siln"/>
          <w:b/>
          <w:bCs w:val="0"/>
        </w:rPr>
        <w:t>Pole 2 – Zkratka dokumentu</w:t>
      </w:r>
    </w:p>
    <w:p w:rsidR="0004133A" w:rsidP="0004133A" w:rsidRDefault="0004133A" w14:paraId="50BBDD75" w14:textId="77777777">
      <w:r>
        <w:t>Dle tabulky „Zkratky a typy dokumentů“.</w:t>
      </w:r>
    </w:p>
    <w:p w:rsidR="0004133A" w:rsidP="0004133A" w:rsidRDefault="0004133A" w14:paraId="4DB79A01" w14:textId="185DA9D8">
      <w:r>
        <w:t>Kód sestává ze 4 alfanumerických znaků.</w:t>
      </w:r>
    </w:p>
    <w:p w:rsidR="0004133A" w:rsidP="0004133A" w:rsidRDefault="0004133A" w14:paraId="2978AE53" w14:textId="259FAC5D">
      <w:pPr>
        <w:pStyle w:val="Nadpis4"/>
        <w:rPr>
          <w:rStyle w:val="Siln"/>
          <w:b/>
          <w:bCs w:val="0"/>
        </w:rPr>
      </w:pPr>
      <w:r>
        <w:rPr>
          <w:rStyle w:val="Siln"/>
          <w:b/>
          <w:bCs w:val="0"/>
        </w:rPr>
        <w:t xml:space="preserve">Pole 3 – </w:t>
      </w:r>
      <w:r w:rsidRPr="00D97657" w:rsidR="00CA6223">
        <w:rPr>
          <w:lang w:eastAsia="cs-CZ"/>
        </w:rPr>
        <w:t>Identifikátor typu prvku</w:t>
      </w:r>
    </w:p>
    <w:p w:rsidRPr="00CA6223" w:rsidR="00CA6223" w:rsidP="00CA6223" w:rsidRDefault="00CA6223" w14:paraId="71A65BD3" w14:textId="235E8E4D">
      <w:r w:rsidRPr="00D97657">
        <w:rPr>
          <w:lang w:eastAsia="cs-CZ"/>
        </w:rPr>
        <w:t>První 2 pole hodnoty parametru „Kód prvku“</w:t>
      </w:r>
      <w:r>
        <w:rPr>
          <w:lang w:eastAsia="cs-CZ"/>
        </w:rPr>
        <w:t xml:space="preserve"> </w:t>
      </w:r>
      <w:r w:rsidR="00D63E4C">
        <w:rPr>
          <w:lang w:eastAsia="cs-CZ"/>
        </w:rPr>
        <w:t xml:space="preserve">(dle </w:t>
      </w:r>
      <w:proofErr w:type="spellStart"/>
      <w:r w:rsidR="00343ED8">
        <w:rPr>
          <w:rStyle w:val="Kovodkaz"/>
        </w:rPr>
        <w:t>EIR_Příloha</w:t>
      </w:r>
      <w:proofErr w:type="spellEnd"/>
      <w:r w:rsidR="00343ED8">
        <w:rPr>
          <w:rStyle w:val="Kovodkaz"/>
        </w:rPr>
        <w:t xml:space="preserve"> </w:t>
      </w:r>
      <w:proofErr w:type="spellStart"/>
      <w:r w:rsidR="00343ED8">
        <w:rPr>
          <w:rStyle w:val="Kovodkaz"/>
        </w:rPr>
        <w:t>A_Datový</w:t>
      </w:r>
      <w:proofErr w:type="spellEnd"/>
      <w:r w:rsidR="00343ED8">
        <w:rPr>
          <w:rStyle w:val="Kovodkaz"/>
        </w:rPr>
        <w:t xml:space="preserve"> standard</w:t>
      </w:r>
      <w:r w:rsidR="00C36A76">
        <w:rPr>
          <w:lang w:eastAsia="cs-CZ"/>
        </w:rPr>
        <w:t xml:space="preserve">) </w:t>
      </w:r>
      <w:r>
        <w:rPr>
          <w:lang w:eastAsia="cs-CZ"/>
        </w:rPr>
        <w:t>bez tečky</w:t>
      </w:r>
    </w:p>
    <w:p w:rsidR="0004133A" w:rsidP="0004133A" w:rsidRDefault="0004133A" w14:paraId="2E55261C" w14:textId="04D5C056">
      <w:r>
        <w:t xml:space="preserve">Kód sestává z </w:t>
      </w:r>
      <w:r w:rsidR="00CA6223">
        <w:t>6</w:t>
      </w:r>
      <w:r>
        <w:t xml:space="preserve"> alfanumerických znaků.</w:t>
      </w:r>
    </w:p>
    <w:p w:rsidR="00CA6223" w:rsidP="00CA6223" w:rsidRDefault="00CA6223" w14:paraId="3AA81CCD" w14:textId="62518599">
      <w:pPr>
        <w:pStyle w:val="Nadpis4"/>
      </w:pPr>
      <w:r>
        <w:t>Pole 4 – Popis</w:t>
      </w:r>
    </w:p>
    <w:p w:rsidRPr="003C33F9" w:rsidR="003C33F9" w:rsidP="00C77758" w:rsidRDefault="00CA6223" w14:paraId="08F7836F" w14:textId="4BE587CB">
      <w:r>
        <w:t>Volitelný popis, bez požadavků na rozsah.</w:t>
      </w:r>
    </w:p>
    <w:p w:rsidR="009C7038" w:rsidP="009C7038" w:rsidRDefault="009C7038" w14:paraId="66CFF7DC" w14:textId="535A2DD2">
      <w:pPr>
        <w:pStyle w:val="Nadpis3"/>
      </w:pPr>
      <w:r w:rsidRPr="00082192">
        <w:t>Funkce a odpovědnosti v rámci CDE</w:t>
      </w:r>
      <w:bookmarkEnd w:id="73"/>
    </w:p>
    <w:p w:rsidR="009C7038" w:rsidP="009C7038" w:rsidRDefault="009C7038" w14:paraId="5364A5F0" w14:textId="5856FFC9">
      <w:r>
        <w:t xml:space="preserve">CDE je implementováno na straně </w:t>
      </w:r>
      <w:r w:rsidR="00FF01C3">
        <w:t>Objednatele</w:t>
      </w:r>
      <w:r>
        <w:t xml:space="preserve">. Za provoz CDE na straně </w:t>
      </w:r>
      <w:r w:rsidR="00FF01C3">
        <w:t xml:space="preserve">Objednatele </w:t>
      </w:r>
      <w:r>
        <w:t xml:space="preserve">odpovídá </w:t>
      </w:r>
      <w:r w:rsidR="00FE5683">
        <w:t>S</w:t>
      </w:r>
      <w:r>
        <w:t xml:space="preserve">právce </w:t>
      </w:r>
      <w:r w:rsidR="00D63E4C">
        <w:t>datového prostředí</w:t>
      </w:r>
      <w:r>
        <w:t>.</w:t>
      </w:r>
    </w:p>
    <w:p w:rsidR="009C7038" w:rsidP="009C7038" w:rsidRDefault="009C7038" w14:paraId="573EBB0F" w14:textId="77777777">
      <w:r>
        <w:t>Obsah ve stavu sdíleno bude přístupný pro jeho autora a příslušné aktéry, kteří budou provádět jeho kontrolu či schvalování, nebo budou obsah používat jako referenční pro vytváření vlastních informací.</w:t>
      </w:r>
    </w:p>
    <w:p w:rsidR="009C7038" w:rsidP="009C7038" w:rsidRDefault="009C7038" w14:paraId="1C9B043F" w14:textId="77777777">
      <w:r>
        <w:t>Každý aktér s příslušným oprávněním bude mít v rámci CDE přístup k obsahu ve stavu Publikováno.</w:t>
      </w:r>
    </w:p>
    <w:p w:rsidRPr="00511EFF" w:rsidR="009C7038" w:rsidP="009C7038" w:rsidRDefault="009C7038" w14:paraId="01FE978B" w14:textId="7106CDA9">
      <w:r w:rsidRPr="004E0737">
        <w:t xml:space="preserve">K obsahu ve stavu Archivováno bude mít přístup jeho autor, </w:t>
      </w:r>
      <w:r w:rsidR="0028712E">
        <w:t>Objednatel</w:t>
      </w:r>
      <w:r w:rsidR="004E0737">
        <w:t xml:space="preserve"> a </w:t>
      </w:r>
      <w:r w:rsidR="00BF437F">
        <w:t>K</w:t>
      </w:r>
      <w:r w:rsidRPr="004E0737">
        <w:t>oordinátor BIM</w:t>
      </w:r>
      <w:r w:rsidRPr="001A11B6" w:rsidR="0009298A">
        <w:t xml:space="preserve"> </w:t>
      </w:r>
      <w:r w:rsidR="004B0FF5">
        <w:t>Zhotovitel</w:t>
      </w:r>
      <w:r w:rsidRPr="001A11B6" w:rsidR="004E0737">
        <w:t>e</w:t>
      </w:r>
      <w:r w:rsidRPr="004E0737">
        <w:t>.</w:t>
      </w:r>
    </w:p>
    <w:p w:rsidR="009C7038" w:rsidP="009C7038" w:rsidRDefault="009C7038" w14:paraId="1F085AE2" w14:textId="77777777">
      <w:pPr>
        <w:pStyle w:val="Nadpis3"/>
      </w:pPr>
      <w:bookmarkStart w:name="_Ref113954527" w:id="74"/>
      <w:bookmarkStart w:name="_Ref113954529" w:id="75"/>
      <w:bookmarkStart w:name="_Toc117070093" w:id="76"/>
      <w:r>
        <w:t xml:space="preserve">Elektronická výměna </w:t>
      </w:r>
      <w:bookmarkEnd w:id="74"/>
      <w:bookmarkEnd w:id="75"/>
      <w:r>
        <w:t>informací</w:t>
      </w:r>
      <w:bookmarkEnd w:id="76"/>
    </w:p>
    <w:p w:rsidR="009C7038" w:rsidP="009C7038" w:rsidRDefault="009C7038" w14:paraId="1E934A1A" w14:textId="77777777">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rsidR="009C7038" w:rsidP="009C7038" w:rsidRDefault="009C7038" w14:paraId="138E8231" w14:textId="77777777">
      <w:r>
        <w:t>Pro výměnu informací jsou používány formáty splňující následující požadavky:</w:t>
      </w:r>
    </w:p>
    <w:p w:rsidR="009C7038" w:rsidP="009C7038" w:rsidRDefault="009C7038" w14:paraId="7C356B90" w14:textId="77777777">
      <w:pPr>
        <w:pStyle w:val="Nadpis4"/>
      </w:pPr>
      <w:r>
        <w:t>Dokumenty</w:t>
      </w:r>
    </w:p>
    <w:p w:rsidR="009C7038" w:rsidP="00D732CA" w:rsidRDefault="009C7038" w14:paraId="286C65E1" w14:textId="77777777">
      <w:pPr>
        <w:pStyle w:val="Normlnodrky"/>
      </w:pPr>
      <w:r>
        <w:t>Formáty kompatibilní s Office Open XML (ISO/IEC 29500). Tyto formáty zahrnují formáty MS Office .DOCX</w:t>
      </w:r>
      <w:r w:rsidRPr="005D4D64">
        <w:t>, .</w:t>
      </w:r>
      <w:r>
        <w:t>XLSX</w:t>
      </w:r>
      <w:r w:rsidRPr="005D4D64">
        <w:t>, .</w:t>
      </w:r>
      <w:r>
        <w:t>PPTX.</w:t>
      </w:r>
    </w:p>
    <w:p w:rsidR="009C7038" w:rsidP="009C7038" w:rsidRDefault="009C7038" w14:paraId="618D383C" w14:textId="77777777">
      <w:pPr>
        <w:pStyle w:val="Normlnodrky"/>
      </w:pPr>
      <w:r>
        <w:t>Formát PDF (Portable Document Format dle ISO 32000).</w:t>
      </w:r>
    </w:p>
    <w:p w:rsidR="009C7038" w:rsidP="009C7038" w:rsidRDefault="009C7038" w14:paraId="01B34B4A" w14:textId="77777777">
      <w:pPr>
        <w:pStyle w:val="Nadpis4"/>
      </w:pPr>
      <w:r>
        <w:t>Výkresová dokumentace</w:t>
      </w:r>
    </w:p>
    <w:p w:rsidR="009C7038" w:rsidP="00D732CA" w:rsidRDefault="009C7038" w14:paraId="565C022A" w14:textId="6CB1BCC6">
      <w:pPr>
        <w:pStyle w:val="Normlnodrky"/>
      </w:pPr>
      <w:r>
        <w:t xml:space="preserve">Nativní formát aplikace používané </w:t>
      </w:r>
      <w:r w:rsidR="004B0FF5">
        <w:t>Zhotovitel</w:t>
      </w:r>
      <w:r>
        <w:t>em/</w:t>
      </w:r>
      <w:r w:rsidR="00C065C8">
        <w:t>Podzhotovitel</w:t>
      </w:r>
      <w:r>
        <w:t>em, která je specifikována v plánu realizace BIM (BEP). Odevzdaný soubor bude obsahovat nastavení, pomocí nichž z něj byla exportována výkresová dokumentace.</w:t>
      </w:r>
      <w:r>
        <w:rPr>
          <w:rStyle w:val="Znakapoznpodarou"/>
        </w:rPr>
        <w:footnoteReference w:id="2"/>
      </w:r>
    </w:p>
    <w:p w:rsidR="009C7038" w:rsidP="00D732CA" w:rsidRDefault="009C7038" w14:paraId="22CBEC83" w14:textId="22C93E38">
      <w:pPr>
        <w:pStyle w:val="Normlnodrky"/>
      </w:pPr>
      <w:r>
        <w:t xml:space="preserve">Formát DWG. V případě, že se nejedná o nativní formát aplikace používané </w:t>
      </w:r>
      <w:r w:rsidR="004B0FF5">
        <w:t>Zhotovitel</w:t>
      </w:r>
      <w:r>
        <w:t>em/</w:t>
      </w:r>
      <w:r w:rsidR="00C065C8">
        <w:t>Podzhotovitel</w:t>
      </w:r>
      <w:r>
        <w:t>em, budou do formátu DWG exportovány jednotlivé části výkresové dokumentace.</w:t>
      </w:r>
    </w:p>
    <w:p w:rsidR="009C7038" w:rsidP="009C7038" w:rsidRDefault="009C7038" w14:paraId="043D339D" w14:textId="77777777">
      <w:pPr>
        <w:pStyle w:val="Normlnodrky"/>
      </w:pPr>
      <w:r>
        <w:t>Formát PDF (Portable Document Format dle ISO 32000).</w:t>
      </w:r>
    </w:p>
    <w:p w:rsidR="009C7038" w:rsidP="009C7038" w:rsidRDefault="009C7038" w14:paraId="3AF1AF3B" w14:textId="77777777">
      <w:pPr>
        <w:pStyle w:val="Nadpis4"/>
      </w:pPr>
      <w:r>
        <w:t>Modely</w:t>
      </w:r>
    </w:p>
    <w:p w:rsidRPr="00843D9F" w:rsidR="009C7038" w:rsidP="00D732CA" w:rsidRDefault="009C7038" w14:paraId="64DC2FD1" w14:textId="3D7C541C">
      <w:pPr>
        <w:pStyle w:val="Normlnodrky"/>
      </w:pPr>
      <w:r w:rsidRPr="00843D9F">
        <w:t xml:space="preserve">Nativní formát aplikace používané </w:t>
      </w:r>
      <w:r w:rsidR="004B0FF5">
        <w:t>Zhotovitel</w:t>
      </w:r>
      <w:r w:rsidRPr="00843D9F">
        <w:t>em/</w:t>
      </w:r>
      <w:r w:rsidR="00C065C8">
        <w:t>Podzhotovitel</w:t>
      </w:r>
      <w:r w:rsidRPr="00843D9F">
        <w:t>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rsidRPr="00F94BF0" w:rsidR="009C7038" w:rsidP="009C7038" w:rsidRDefault="009C7038" w14:paraId="6E234668" w14:textId="62A024A1">
      <w:pPr>
        <w:pStyle w:val="Normlnodrky"/>
      </w:pPr>
      <w:r w:rsidRPr="00F94BF0">
        <w:t>Datové modely budou ukládány a předávány s využitím schématu IFC (ČSN EN ISO 16739), verze IFC</w:t>
      </w:r>
      <w:r w:rsidR="00E401FA">
        <w:t>4</w:t>
      </w:r>
      <w:r w:rsidR="00343ED8">
        <w:t xml:space="preserve"> ADD2</w:t>
      </w:r>
      <w:r w:rsidR="00F326E8">
        <w:t xml:space="preserve"> TC1</w:t>
      </w:r>
      <w:r w:rsidRPr="00F94BF0">
        <w:t>. Pro přenos datových modelů bude využíván formát STEP (.ifc) s využitím MVD IFC</w:t>
      </w:r>
      <w:r w:rsidR="006E7229">
        <w:t>4</w:t>
      </w:r>
      <w:r w:rsidRPr="00F94BF0">
        <w:t xml:space="preserve"> </w:t>
      </w:r>
      <w:r w:rsidR="00E401FA">
        <w:t>Reference</w:t>
      </w:r>
      <w:r w:rsidRPr="00F94BF0">
        <w:t xml:space="preserve"> View </w:t>
      </w:r>
      <w:r w:rsidR="00027120">
        <w:t>1</w:t>
      </w:r>
      <w:r w:rsidRPr="00F94BF0">
        <w:t>.</w:t>
      </w:r>
      <w:r w:rsidR="00027120">
        <w:t>2</w:t>
      </w:r>
      <w:r w:rsidRPr="00F94BF0">
        <w:t>. Pro informace u jednotlivých entit budou přednostně používány standardní vlastnosti a sady vlastností podle schématu IFC.</w:t>
      </w:r>
    </w:p>
    <w:p w:rsidR="005B6CBA" w:rsidP="009C7038" w:rsidRDefault="005B6CBA" w14:paraId="51645B46" w14:textId="494947CD">
      <w:r>
        <w:t>Je zakázáno nahrávání balíků dokumentace v archivované podobě ve formátu ZIP, RAR apod. vytváření balíčků dokumentů bude řešeno systémově funkcionalitou CDE.</w:t>
      </w:r>
    </w:p>
    <w:p w:rsidR="009C7038" w:rsidP="009C7038" w:rsidRDefault="009C7038" w14:paraId="5A50E9AF" w14:textId="3DD938C9">
      <w:r>
        <w:t xml:space="preserve">Jakékoliv další požadavky na formáty pro výměnu a odevzdávání dat budou odsouhlaseny </w:t>
      </w:r>
      <w:r w:rsidR="0028712E">
        <w:t>Objednatel</w:t>
      </w:r>
      <w:r>
        <w:t>em a specifikovány v BEP.</w:t>
      </w:r>
    </w:p>
    <w:p w:rsidR="009C7038" w:rsidP="009C7038" w:rsidRDefault="009C7038" w14:paraId="6D21B99C" w14:textId="77777777">
      <w:pPr>
        <w:pStyle w:val="Nadpis2"/>
      </w:pPr>
      <w:bookmarkStart w:name="_Ref115787895" w:id="77"/>
      <w:bookmarkStart w:name="_Ref115787903" w:id="78"/>
      <w:bookmarkStart w:name="_Toc117070094" w:id="79"/>
      <w:bookmarkStart w:name="_Toc213843841" w:id="80"/>
      <w:r>
        <w:t>Klasifikace a identifikace</w:t>
      </w:r>
      <w:bookmarkEnd w:id="77"/>
      <w:bookmarkEnd w:id="78"/>
      <w:bookmarkEnd w:id="79"/>
      <w:bookmarkEnd w:id="80"/>
    </w:p>
    <w:p w:rsidR="009C7038" w:rsidP="009C7038" w:rsidRDefault="009C7038" w14:paraId="41DA8A1C" w14:textId="77777777">
      <w:r>
        <w:t>Každý prvek digitálního modelu stavby bude klasifikován a identifikován.</w:t>
      </w:r>
    </w:p>
    <w:p w:rsidR="009C7038" w:rsidP="009C7038" w:rsidRDefault="009C7038" w14:paraId="7C1168A7" w14:textId="77777777">
      <w:pPr>
        <w:pStyle w:val="Nadpis3"/>
      </w:pPr>
      <w:bookmarkStart w:name="_Ref115771167" w:id="81"/>
      <w:bookmarkStart w:name="_Toc117070095" w:id="82"/>
      <w:r>
        <w:t>Klasifikace, třídicí kód</w:t>
      </w:r>
      <w:bookmarkEnd w:id="81"/>
      <w:bookmarkEnd w:id="82"/>
    </w:p>
    <w:p w:rsidR="009C7038" w:rsidP="009C7038" w:rsidRDefault="009C7038" w14:paraId="42E8CD12" w14:textId="77777777">
      <w:r>
        <w:t>Smyslem klasifikace je roztřídění prvků digitálního modelu stavby do jednotlivých tříd, ke kterým lze stanovit shodné vlastnosti (nikoliv shodné hodnoty vlastností).</w:t>
      </w:r>
    </w:p>
    <w:p w:rsidR="009C7038" w:rsidP="009C7038" w:rsidRDefault="009C7038" w14:paraId="781015DC" w14:textId="77777777">
      <w:r>
        <w:t>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přiřadit vlastnosti. Podtřídy stavebního prvku (PSP) jsou definovány na základě funkčního či technologického dělení.</w:t>
      </w:r>
      <w:r>
        <w:rPr>
          <w:rStyle w:val="Znakapoznpodarou"/>
        </w:rPr>
        <w:footnoteReference w:id="4"/>
      </w:r>
    </w:p>
    <w:p w:rsidR="009C7038" w:rsidP="009C7038" w:rsidRDefault="009C7038" w14:paraId="1C238F76" w14:textId="7B6B10F0">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Pr="00F039C2" w:rsidR="00F039C2">
        <w:rPr>
          <w:rStyle w:val="Kovodkaz"/>
        </w:rPr>
        <w:t>Identifikace, identifikační kód</w:t>
      </w:r>
      <w:r w:rsidRPr="00B9541E">
        <w:rPr>
          <w:rStyle w:val="Kovodkaz"/>
        </w:rPr>
        <w:fldChar w:fldCharType="end"/>
      </w:r>
      <w:r>
        <w:t>.</w:t>
      </w:r>
    </w:p>
    <w:p w:rsidR="009C7038" w:rsidP="009C7038" w:rsidRDefault="009C7038" w14:paraId="1B436322" w14:textId="77777777">
      <w:r>
        <w:t>Třídy stavebních prvků bez stanovené podtřídy (v případech, kdy podtřída u dané třídy neexistuje, nebo se jedná dočasně o obecný prvek, u kterého se podtřída stanoví později) mají hodnotu kódu PSP „00“.</w:t>
      </w:r>
    </w:p>
    <w:p w:rsidR="009C7038" w:rsidP="009C7038" w:rsidRDefault="009C7038" w14:paraId="033ECAD9" w14:textId="77777777">
      <w:r>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rsidR="009C7038" w:rsidP="009C7038" w:rsidRDefault="009C7038" w14:paraId="1AF8A2DA" w14:textId="1A39E84D">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Pr="00F039C2" w:rsid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proofErr w:type="spellStart"/>
      <w:r w:rsidR="00593CA5">
        <w:rPr>
          <w:rStyle w:val="Kovodkaz"/>
        </w:rPr>
        <w:t>EIR_Příloha</w:t>
      </w:r>
      <w:proofErr w:type="spellEnd"/>
      <w:r w:rsidR="00B649E4">
        <w:rPr>
          <w:rStyle w:val="Kovodkaz"/>
        </w:rPr>
        <w:t xml:space="preserve"> </w:t>
      </w:r>
      <w:proofErr w:type="spellStart"/>
      <w:r w:rsidR="00593CA5">
        <w:rPr>
          <w:rStyle w:val="Kovodkaz"/>
        </w:rPr>
        <w:t>A</w:t>
      </w:r>
      <w:r w:rsidR="00B649E4">
        <w:rPr>
          <w:rStyle w:val="Kovodkaz"/>
        </w:rPr>
        <w:t>_Datový</w:t>
      </w:r>
      <w:proofErr w:type="spellEnd"/>
      <w:r w:rsidR="00B649E4">
        <w:rPr>
          <w:rStyle w:val="Kovodkaz"/>
        </w:rPr>
        <w:t xml:space="preserve"> standard,</w:t>
      </w:r>
      <w:r w:rsidRPr="00B649E4" w:rsidR="00B649E4">
        <w:rPr>
          <w:rStyle w:val="Kovodkaz"/>
          <w:i w:val="0"/>
          <w:iCs w:val="0"/>
          <w:u w:val="none"/>
        </w:rPr>
        <w:t xml:space="preserve"> list tabulky „</w:t>
      </w:r>
      <w:r w:rsidRPr="00B649E4" w:rsidR="00B649E4">
        <w:rPr>
          <w:rStyle w:val="Kovodkaz"/>
          <w:u w:val="none"/>
        </w:rPr>
        <w:t>Třídící</w:t>
      </w:r>
      <w:r w:rsidRPr="00B649E4" w:rsidR="00B649E4">
        <w:rPr>
          <w:rStyle w:val="Kovodkaz"/>
          <w:i w:val="0"/>
          <w:iCs w:val="0"/>
          <w:u w:val="none"/>
        </w:rPr>
        <w:t xml:space="preserve"> </w:t>
      </w:r>
      <w:r w:rsidRPr="00B649E4" w:rsidR="00B649E4">
        <w:rPr>
          <w:rStyle w:val="Kovodkaz"/>
          <w:u w:val="none"/>
        </w:rPr>
        <w:t>systém</w:t>
      </w:r>
      <w:r w:rsidRPr="00B649E4" w:rsidR="00B649E4">
        <w:rPr>
          <w:rStyle w:val="Kovodkaz"/>
          <w:i w:val="0"/>
          <w:iCs w:val="0"/>
          <w:u w:val="none"/>
        </w:rPr>
        <w:t>.“</w:t>
      </w:r>
      <w:r>
        <w:t>.</w:t>
      </w:r>
    </w:p>
    <w:p w:rsidRPr="00AD174C" w:rsidR="009C7038" w:rsidP="00593CA5" w:rsidRDefault="009C7038" w14:paraId="543E4670" w14:textId="1D28E682">
      <w:r>
        <w:t xml:space="preserve">Doplnění a úpravy třídicího kódu jsou navrhovány </w:t>
      </w:r>
      <w:r w:rsidR="00BF437F">
        <w:t>K</w:t>
      </w:r>
      <w:r>
        <w:t xml:space="preserve">oordinátorem BIM a odsouhlaseny </w:t>
      </w:r>
      <w:r w:rsidR="008467F4">
        <w:t>Projektovým m</w:t>
      </w:r>
      <w:r>
        <w:t xml:space="preserve">anažerem BIM. Tabulka s aktuálním označením jednotlivých typů je předávána spolu s informačním modelem stavby. </w:t>
      </w:r>
    </w:p>
    <w:p w:rsidR="009C7038" w:rsidP="009C7038" w:rsidRDefault="009C7038" w14:paraId="7421268D" w14:textId="2789E97D">
      <w:pPr>
        <w:pStyle w:val="Nadpis3"/>
      </w:pPr>
      <w:bookmarkStart w:name="_Ref115781902" w:id="83"/>
      <w:bookmarkStart w:name="_Ref115781910" w:id="84"/>
      <w:bookmarkStart w:name="_Ref115787838" w:id="85"/>
      <w:bookmarkStart w:name="_Ref115787845" w:id="86"/>
      <w:bookmarkStart w:name="_Toc117070096" w:id="87"/>
      <w:r>
        <w:t>Identifikace, identifikační kód</w:t>
      </w:r>
      <w:bookmarkEnd w:id="83"/>
      <w:bookmarkEnd w:id="84"/>
      <w:bookmarkEnd w:id="85"/>
      <w:bookmarkEnd w:id="86"/>
      <w:bookmarkEnd w:id="87"/>
    </w:p>
    <w:p w:rsidR="00DB4D9C" w:rsidP="00DB4D9C" w:rsidRDefault="00DB4D9C" w14:paraId="790CF69A" w14:textId="77777777">
      <w:r w:rsidRPr="00E82DE3">
        <w:t>Každý prvek v digitálním modelu obsahuje unikátní identifikační kód. Smyslem identifikace je</w:t>
      </w:r>
      <w:r>
        <w:t> </w:t>
      </w:r>
      <w:r w:rsidRPr="00E82DE3">
        <w:t>zajistit, aby bylo možno poukázat na každý individuální prvek modelu.</w:t>
      </w:r>
    </w:p>
    <w:p w:rsidRPr="00E82DE3" w:rsidR="00DB4D9C" w:rsidP="00DB4D9C" w:rsidRDefault="00DB4D9C" w14:paraId="015D6A22" w14:textId="77777777">
      <w:r>
        <w:t xml:space="preserve">Třídicí kód je </w:t>
      </w:r>
      <w:r w:rsidRPr="00E82DE3">
        <w:t xml:space="preserve">zapisován do parametru </w:t>
      </w:r>
      <w:r>
        <w:t>„Třídicí kód“</w:t>
      </w:r>
      <w:r w:rsidRPr="00E82DE3">
        <w:t xml:space="preserve"> u každého prvku v modelu.</w:t>
      </w:r>
    </w:p>
    <w:p w:rsidRPr="00E82DE3" w:rsidR="00DB4D9C" w:rsidP="00DB4D9C" w:rsidRDefault="00DB4D9C" w14:paraId="77BD5B50" w14:textId="77777777">
      <w:r w:rsidRPr="00E82DE3">
        <w:t xml:space="preserve">Identifikační kód je zapisován do parametru </w:t>
      </w:r>
      <w:r>
        <w:t>„Identifikační kód“</w:t>
      </w:r>
      <w:r w:rsidRPr="00E82DE3">
        <w:t xml:space="preserve"> u každého prvku v modelu. Kód je</w:t>
      </w:r>
      <w:r>
        <w:t> </w:t>
      </w:r>
      <w:r w:rsidRPr="00E82DE3">
        <w:t>uváděn v popiskách vztahujícím se k prvkům zobrazeným v dokumentaci generované z modelu. Dodavatel je</w:t>
      </w:r>
      <w:r>
        <w:t> </w:t>
      </w:r>
      <w:r w:rsidRPr="00E82DE3">
        <w:t>povinen udržovat toto kódování v rámci celého procesu zpracování modelu.</w:t>
      </w:r>
    </w:p>
    <w:p w:rsidR="009C7038" w:rsidP="009C7038" w:rsidRDefault="009C7038" w14:paraId="2CA521DA" w14:textId="77777777">
      <w:pPr>
        <w:pStyle w:val="Nadpis4"/>
      </w:pPr>
      <w:r>
        <w:t>Rozkladová tabulka identifikačního kódu</w:t>
      </w:r>
    </w:p>
    <w:p w:rsidR="009C7038" w:rsidP="009C7038" w:rsidRDefault="009C7038" w14:paraId="56107465" w14:textId="77777777">
      <w:r>
        <w:t>Kód sestává z jednotlivých polí a oddělovačů. Pozice 1 a 2 obsahují třídicí kód; podle identifikačního kódu lze prvky digitálního modelu stavby tedy zároveň klasifikovat.</w:t>
      </w:r>
    </w:p>
    <w:p w:rsidR="009C7038" w:rsidP="009C7038" w:rsidRDefault="009C7038" w14:paraId="504E3C7A" w14:textId="0DD92105">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rsidRPr="008C7576" w:rsidR="009C7038" w:rsidP="009C7038" w:rsidRDefault="009C7038" w14:paraId="647302D6" w14:textId="77777777">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rsidTr="00986434" w14:paraId="6F66F9E3" w14:textId="77777777">
        <w:trPr>
          <w:trHeight w:val="340"/>
        </w:trPr>
        <w:tc>
          <w:tcPr>
            <w:tcW w:w="8505" w:type="dxa"/>
            <w:gridSpan w:val="6"/>
            <w:tcBorders>
              <w:right w:val="single" w:color="auto" w:sz="4" w:space="0"/>
            </w:tcBorders>
            <w:shd w:val="clear" w:color="auto" w:fill="F2F2F2" w:themeFill="background1" w:themeFillShade="F2"/>
            <w:vAlign w:val="center"/>
          </w:tcPr>
          <w:p w:rsidR="009C7038" w:rsidP="00986434" w:rsidRDefault="009C7038" w14:paraId="2B40C8E0" w14:textId="77777777">
            <w:pPr>
              <w:pStyle w:val="Tabulka2"/>
              <w:jc w:val="center"/>
            </w:pPr>
            <w:r>
              <w:t>Identifikační kód</w:t>
            </w:r>
          </w:p>
        </w:tc>
      </w:tr>
      <w:tr w:rsidR="00D77584" w:rsidTr="00D77584" w14:paraId="1AB0FC15" w14:textId="77777777">
        <w:trPr>
          <w:trHeight w:val="340"/>
        </w:trPr>
        <w:tc>
          <w:tcPr>
            <w:tcW w:w="5670" w:type="dxa"/>
            <w:gridSpan w:val="4"/>
            <w:tcBorders>
              <w:right w:val="single" w:color="auto" w:sz="4" w:space="0"/>
            </w:tcBorders>
            <w:shd w:val="clear" w:color="auto" w:fill="F2F2F2" w:themeFill="background1" w:themeFillShade="F2"/>
            <w:vAlign w:val="center"/>
          </w:tcPr>
          <w:p w:rsidR="00D77584" w:rsidP="00986434" w:rsidRDefault="00D77584" w14:paraId="053DC950" w14:textId="19A703E6">
            <w:pPr>
              <w:pStyle w:val="Tabulka2"/>
              <w:jc w:val="center"/>
            </w:pPr>
            <w:r>
              <w:t>Identifikátor typu</w:t>
            </w:r>
          </w:p>
        </w:tc>
        <w:tc>
          <w:tcPr>
            <w:tcW w:w="1417" w:type="dxa"/>
            <w:tcBorders>
              <w:top w:val="nil"/>
              <w:left w:val="single" w:color="auto" w:sz="4" w:space="0"/>
              <w:bottom w:val="nil"/>
              <w:right w:val="nil"/>
            </w:tcBorders>
            <w:shd w:val="clear" w:color="auto" w:fill="F2F2F2" w:themeFill="background1" w:themeFillShade="F2"/>
            <w:vAlign w:val="center"/>
          </w:tcPr>
          <w:p w:rsidR="00D77584" w:rsidP="00986434" w:rsidRDefault="00D77584" w14:paraId="2E60BA43" w14:textId="77777777">
            <w:pPr>
              <w:pStyle w:val="Tabulka2"/>
              <w:jc w:val="center"/>
            </w:pPr>
          </w:p>
        </w:tc>
        <w:tc>
          <w:tcPr>
            <w:tcW w:w="1418" w:type="dxa"/>
            <w:tcBorders>
              <w:top w:val="nil"/>
              <w:left w:val="nil"/>
              <w:bottom w:val="nil"/>
              <w:right w:val="nil"/>
            </w:tcBorders>
            <w:shd w:val="clear" w:color="auto" w:fill="F2F2F2" w:themeFill="background1" w:themeFillShade="F2"/>
            <w:vAlign w:val="center"/>
          </w:tcPr>
          <w:p w:rsidR="00D77584" w:rsidP="00986434" w:rsidRDefault="00D77584" w14:paraId="0F1E5BB6" w14:textId="58CD6F2F">
            <w:pPr>
              <w:pStyle w:val="Tabulka2"/>
              <w:jc w:val="center"/>
            </w:pPr>
          </w:p>
        </w:tc>
      </w:tr>
      <w:tr w:rsidR="009C7038" w:rsidTr="00D77584" w14:paraId="19C6AF24" w14:textId="77777777">
        <w:trPr>
          <w:trHeight w:val="340"/>
        </w:trPr>
        <w:tc>
          <w:tcPr>
            <w:tcW w:w="2835" w:type="dxa"/>
            <w:gridSpan w:val="2"/>
            <w:tcBorders>
              <w:top w:val="nil"/>
              <w:right w:val="single" w:color="auto" w:sz="4" w:space="0"/>
            </w:tcBorders>
            <w:shd w:val="clear" w:color="auto" w:fill="F2F2F2" w:themeFill="background1" w:themeFillShade="F2"/>
            <w:vAlign w:val="center"/>
          </w:tcPr>
          <w:p w:rsidR="009C7038" w:rsidP="00986434" w:rsidRDefault="009C7038" w14:paraId="5C8D625D" w14:textId="77777777">
            <w:pPr>
              <w:pStyle w:val="Tabulka2"/>
              <w:jc w:val="center"/>
            </w:pPr>
            <w:r>
              <w:t>Třídicí kód</w:t>
            </w:r>
          </w:p>
        </w:tc>
        <w:tc>
          <w:tcPr>
            <w:tcW w:w="5670" w:type="dxa"/>
            <w:gridSpan w:val="4"/>
            <w:tcBorders>
              <w:top w:val="nil"/>
              <w:left w:val="single" w:color="auto" w:sz="4" w:space="0"/>
              <w:bottom w:val="single" w:color="auto" w:sz="4" w:space="0"/>
              <w:right w:val="nil"/>
            </w:tcBorders>
            <w:shd w:val="clear" w:color="auto" w:fill="FFFFFF" w:themeFill="background1"/>
          </w:tcPr>
          <w:p w:rsidR="009C7038" w:rsidP="00986434" w:rsidRDefault="009C7038" w14:paraId="37036F04" w14:textId="77777777">
            <w:pPr>
              <w:pStyle w:val="Tabulka2"/>
              <w:jc w:val="center"/>
            </w:pPr>
          </w:p>
        </w:tc>
      </w:tr>
      <w:tr w:rsidR="009C7038" w:rsidTr="00986434" w14:paraId="5D03DD51" w14:textId="77777777">
        <w:trPr>
          <w:trHeight w:val="340"/>
        </w:trPr>
        <w:tc>
          <w:tcPr>
            <w:tcW w:w="1417" w:type="dxa"/>
            <w:shd w:val="clear" w:color="auto" w:fill="F2F2F2" w:themeFill="background1" w:themeFillShade="F2"/>
            <w:vAlign w:val="center"/>
          </w:tcPr>
          <w:p w:rsidRPr="00D766DA" w:rsidR="009C7038" w:rsidP="00986434" w:rsidRDefault="009C7038" w14:paraId="7639C4E0" w14:textId="77777777">
            <w:pPr>
              <w:pStyle w:val="Tabulka2"/>
              <w:jc w:val="center"/>
            </w:pPr>
            <w:r>
              <w:t>Pozice 1</w:t>
            </w:r>
          </w:p>
        </w:tc>
        <w:tc>
          <w:tcPr>
            <w:tcW w:w="1418" w:type="dxa"/>
            <w:shd w:val="clear" w:color="auto" w:fill="F2F2F2" w:themeFill="background1" w:themeFillShade="F2"/>
            <w:vAlign w:val="center"/>
          </w:tcPr>
          <w:p w:rsidRPr="00D766DA" w:rsidR="009C7038" w:rsidP="00986434" w:rsidRDefault="009C7038" w14:paraId="2142CC8C" w14:textId="77777777">
            <w:pPr>
              <w:pStyle w:val="Tabulka2"/>
              <w:jc w:val="center"/>
            </w:pPr>
            <w:r>
              <w:t>Pozice 2</w:t>
            </w:r>
          </w:p>
        </w:tc>
        <w:tc>
          <w:tcPr>
            <w:tcW w:w="1417" w:type="dxa"/>
            <w:tcBorders>
              <w:top w:val="single" w:color="auto" w:sz="4" w:space="0"/>
            </w:tcBorders>
            <w:shd w:val="clear" w:color="auto" w:fill="F2F2F2" w:themeFill="background1" w:themeFillShade="F2"/>
          </w:tcPr>
          <w:p w:rsidRPr="00D766DA" w:rsidR="009C7038" w:rsidP="00986434" w:rsidRDefault="009C7038" w14:paraId="1AADE46A" w14:textId="77777777">
            <w:pPr>
              <w:pStyle w:val="Tabulka2"/>
              <w:jc w:val="center"/>
            </w:pPr>
            <w:r>
              <w:t>Oddělovač</w:t>
            </w:r>
          </w:p>
        </w:tc>
        <w:tc>
          <w:tcPr>
            <w:tcW w:w="1418" w:type="dxa"/>
            <w:tcBorders>
              <w:top w:val="single" w:color="auto" w:sz="4" w:space="0"/>
            </w:tcBorders>
            <w:shd w:val="clear" w:color="auto" w:fill="F2F2F2" w:themeFill="background1" w:themeFillShade="F2"/>
          </w:tcPr>
          <w:p w:rsidRPr="00D766DA" w:rsidR="009C7038" w:rsidP="00986434" w:rsidRDefault="009C7038" w14:paraId="1C2069E9" w14:textId="77777777">
            <w:pPr>
              <w:pStyle w:val="Tabulka2"/>
              <w:jc w:val="center"/>
            </w:pPr>
            <w:r>
              <w:t>Pozice 3</w:t>
            </w:r>
          </w:p>
        </w:tc>
        <w:tc>
          <w:tcPr>
            <w:tcW w:w="1417" w:type="dxa"/>
            <w:tcBorders>
              <w:top w:val="single" w:color="auto" w:sz="4" w:space="0"/>
            </w:tcBorders>
            <w:shd w:val="clear" w:color="auto" w:fill="F2F2F2" w:themeFill="background1" w:themeFillShade="F2"/>
            <w:vAlign w:val="center"/>
          </w:tcPr>
          <w:p w:rsidRPr="00D766DA" w:rsidR="009C7038" w:rsidP="00986434" w:rsidRDefault="009C7038" w14:paraId="228BDA5A" w14:textId="77777777">
            <w:pPr>
              <w:pStyle w:val="Tabulka2"/>
              <w:jc w:val="center"/>
            </w:pPr>
            <w:r>
              <w:t>Oddělovač</w:t>
            </w:r>
          </w:p>
        </w:tc>
        <w:tc>
          <w:tcPr>
            <w:tcW w:w="1418" w:type="dxa"/>
            <w:tcBorders>
              <w:top w:val="single" w:color="auto" w:sz="4" w:space="0"/>
            </w:tcBorders>
            <w:shd w:val="clear" w:color="auto" w:fill="F2F2F2" w:themeFill="background1" w:themeFillShade="F2"/>
            <w:vAlign w:val="center"/>
          </w:tcPr>
          <w:p w:rsidRPr="00D766DA" w:rsidR="009C7038" w:rsidP="00986434" w:rsidRDefault="009C7038" w14:paraId="6A4465D7" w14:textId="77777777">
            <w:pPr>
              <w:pStyle w:val="Tabulka2"/>
              <w:jc w:val="center"/>
            </w:pPr>
            <w:r>
              <w:t>Pozice 4</w:t>
            </w:r>
          </w:p>
        </w:tc>
      </w:tr>
      <w:tr w:rsidR="009C7038" w:rsidTr="00986434" w14:paraId="1EE2C5C4" w14:textId="77777777">
        <w:trPr>
          <w:trHeight w:val="340"/>
        </w:trPr>
        <w:tc>
          <w:tcPr>
            <w:tcW w:w="1417" w:type="dxa"/>
          </w:tcPr>
          <w:p w:rsidRPr="002F0480" w:rsidR="009C7038" w:rsidP="00986434" w:rsidRDefault="009C7038" w14:paraId="784E620F" w14:textId="77777777">
            <w:pPr>
              <w:pStyle w:val="Tabulka"/>
              <w:jc w:val="center"/>
            </w:pPr>
            <w:r w:rsidRPr="002F0480">
              <w:t>SL</w:t>
            </w:r>
          </w:p>
        </w:tc>
        <w:tc>
          <w:tcPr>
            <w:tcW w:w="1418" w:type="dxa"/>
          </w:tcPr>
          <w:p w:rsidRPr="002F0480" w:rsidR="009C7038" w:rsidP="00986434" w:rsidRDefault="009C7038" w14:paraId="7214E064" w14:textId="77777777">
            <w:pPr>
              <w:pStyle w:val="Tabulka"/>
              <w:jc w:val="center"/>
            </w:pPr>
            <w:r w:rsidRPr="002F0480">
              <w:t>13</w:t>
            </w:r>
          </w:p>
        </w:tc>
        <w:tc>
          <w:tcPr>
            <w:tcW w:w="1417" w:type="dxa"/>
          </w:tcPr>
          <w:p w:rsidRPr="002F0480" w:rsidR="009C7038" w:rsidP="00986434" w:rsidRDefault="009C7038" w14:paraId="25F161C7" w14:textId="77777777">
            <w:pPr>
              <w:pStyle w:val="Tabulka"/>
              <w:jc w:val="center"/>
            </w:pPr>
            <w:r w:rsidRPr="002F0480">
              <w:t>.</w:t>
            </w:r>
          </w:p>
        </w:tc>
        <w:tc>
          <w:tcPr>
            <w:tcW w:w="1418" w:type="dxa"/>
          </w:tcPr>
          <w:p w:rsidRPr="002F0480" w:rsidR="009C7038" w:rsidP="00986434" w:rsidRDefault="009C7038" w14:paraId="3840D61A" w14:textId="77777777">
            <w:pPr>
              <w:pStyle w:val="Tabulka"/>
              <w:jc w:val="center"/>
            </w:pPr>
            <w:r w:rsidRPr="002F0480">
              <w:t>03</w:t>
            </w:r>
          </w:p>
        </w:tc>
        <w:tc>
          <w:tcPr>
            <w:tcW w:w="1417" w:type="dxa"/>
          </w:tcPr>
          <w:p w:rsidRPr="002F0480" w:rsidR="009C7038" w:rsidP="00986434" w:rsidRDefault="009C7038" w14:paraId="2A626FE0" w14:textId="77777777">
            <w:pPr>
              <w:pStyle w:val="Tabulka"/>
              <w:jc w:val="center"/>
            </w:pPr>
            <w:r w:rsidRPr="002F0480">
              <w:t>.</w:t>
            </w:r>
          </w:p>
        </w:tc>
        <w:tc>
          <w:tcPr>
            <w:tcW w:w="1418" w:type="dxa"/>
          </w:tcPr>
          <w:p w:rsidRPr="002F0480" w:rsidR="009C7038" w:rsidP="00986434" w:rsidRDefault="009C7038" w14:paraId="1D6AA258" w14:textId="77777777">
            <w:pPr>
              <w:pStyle w:val="Tabulka"/>
              <w:jc w:val="center"/>
            </w:pPr>
            <w:r w:rsidRPr="002F0480">
              <w:t>0459</w:t>
            </w:r>
          </w:p>
        </w:tc>
      </w:tr>
      <w:tr w:rsidR="009C7038" w:rsidTr="00986434" w14:paraId="3E58B401" w14:textId="77777777">
        <w:trPr>
          <w:trHeight w:val="340"/>
        </w:trPr>
        <w:tc>
          <w:tcPr>
            <w:tcW w:w="1417" w:type="dxa"/>
          </w:tcPr>
          <w:p w:rsidRPr="002F0480" w:rsidR="009C7038" w:rsidP="00986434" w:rsidRDefault="009C7038" w14:paraId="7CC9A1BA" w14:textId="77777777">
            <w:pPr>
              <w:pStyle w:val="Tabulka"/>
              <w:jc w:val="center"/>
            </w:pPr>
            <w:r w:rsidRPr="002F0480">
              <w:t>Třída stavebního prvku</w:t>
            </w:r>
          </w:p>
        </w:tc>
        <w:tc>
          <w:tcPr>
            <w:tcW w:w="1418" w:type="dxa"/>
          </w:tcPr>
          <w:p w:rsidRPr="002F0480" w:rsidR="009C7038" w:rsidP="00986434" w:rsidRDefault="009C7038" w14:paraId="5E4E5F3E" w14:textId="77777777">
            <w:pPr>
              <w:pStyle w:val="Tabulka"/>
              <w:jc w:val="center"/>
            </w:pPr>
            <w:r w:rsidRPr="002F0480">
              <w:t xml:space="preserve">Podtřída stavebního </w:t>
            </w:r>
            <w:r>
              <w:t>prvku</w:t>
            </w:r>
          </w:p>
        </w:tc>
        <w:tc>
          <w:tcPr>
            <w:tcW w:w="1417" w:type="dxa"/>
          </w:tcPr>
          <w:p w:rsidRPr="002F0480" w:rsidR="009C7038" w:rsidP="00986434" w:rsidRDefault="009C7038" w14:paraId="7FA8C555" w14:textId="77777777">
            <w:pPr>
              <w:pStyle w:val="Tabulka"/>
              <w:jc w:val="center"/>
            </w:pPr>
            <w:r w:rsidRPr="002F0480">
              <w:t>tečka</w:t>
            </w:r>
          </w:p>
        </w:tc>
        <w:tc>
          <w:tcPr>
            <w:tcW w:w="1418" w:type="dxa"/>
          </w:tcPr>
          <w:p w:rsidRPr="002F0480" w:rsidR="009C7038" w:rsidP="00986434" w:rsidRDefault="009C7038" w14:paraId="08A738BB" w14:textId="769FBF7A">
            <w:pPr>
              <w:pStyle w:val="Tabulka"/>
              <w:jc w:val="center"/>
            </w:pPr>
            <w:r w:rsidRPr="002F0480">
              <w:t xml:space="preserve">Volitelné označení typu </w:t>
            </w:r>
            <w:r w:rsidR="004B0FF5">
              <w:t>Zhotovitel</w:t>
            </w:r>
            <w:r>
              <w:t>e</w:t>
            </w:r>
          </w:p>
        </w:tc>
        <w:tc>
          <w:tcPr>
            <w:tcW w:w="1417" w:type="dxa"/>
          </w:tcPr>
          <w:p w:rsidRPr="002F0480" w:rsidR="009C7038" w:rsidP="00986434" w:rsidRDefault="009C7038" w14:paraId="12381250" w14:textId="77777777">
            <w:pPr>
              <w:pStyle w:val="Tabulka"/>
              <w:jc w:val="center"/>
            </w:pPr>
            <w:r w:rsidRPr="002F0480">
              <w:t>tečka</w:t>
            </w:r>
          </w:p>
        </w:tc>
        <w:tc>
          <w:tcPr>
            <w:tcW w:w="1418" w:type="dxa"/>
          </w:tcPr>
          <w:p w:rsidRPr="002F0480" w:rsidR="009C7038" w:rsidP="00986434" w:rsidRDefault="009C7038" w14:paraId="0C233945" w14:textId="77777777">
            <w:pPr>
              <w:pStyle w:val="Tabulka"/>
              <w:jc w:val="center"/>
            </w:pPr>
            <w:r w:rsidRPr="002F0480">
              <w:t>Identifikátor instance</w:t>
            </w:r>
          </w:p>
        </w:tc>
      </w:tr>
    </w:tbl>
    <w:p w:rsidR="009C7038" w:rsidP="009C7038" w:rsidRDefault="009C7038" w14:paraId="6BFE5D15" w14:textId="77777777">
      <w:pPr>
        <w:pStyle w:val="Nadpis4"/>
      </w:pPr>
      <w:r>
        <w:t>Pozice 1 –Třída stavebního prvku (TSP)</w:t>
      </w:r>
    </w:p>
    <w:p w:rsidRPr="003A63E8" w:rsidR="009C7038" w:rsidP="009C7038" w:rsidRDefault="009C7038" w14:paraId="1845DCDA" w14:textId="54A99841">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Pr="00F039C2" w:rsidR="00F039C2">
        <w:rPr>
          <w:rStyle w:val="Kovodkaz"/>
        </w:rPr>
        <w:t>Klasifikace, třídicí kód</w:t>
      </w:r>
      <w:r w:rsidRPr="00B71900">
        <w:rPr>
          <w:rStyle w:val="Kovodkaz"/>
        </w:rPr>
        <w:fldChar w:fldCharType="end"/>
      </w:r>
      <w:r>
        <w:t>.</w:t>
      </w:r>
    </w:p>
    <w:p w:rsidR="009C7038" w:rsidP="009C7038" w:rsidRDefault="009C7038" w14:paraId="4B36522A" w14:textId="77777777">
      <w:pPr>
        <w:pStyle w:val="Nadpis4"/>
      </w:pPr>
      <w:r>
        <w:t>Pozice 2 – Podtřída stavebního prvku (PSP)</w:t>
      </w:r>
    </w:p>
    <w:p w:rsidRPr="003A63E8" w:rsidR="009C7038" w:rsidP="009C7038" w:rsidRDefault="009C7038" w14:paraId="7DFAED38" w14:textId="5545ECF1">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Pr="00F039C2" w:rsidR="00F039C2">
        <w:rPr>
          <w:rStyle w:val="Kovodkaz"/>
        </w:rPr>
        <w:t>Klasifikace, třídicí kód</w:t>
      </w:r>
      <w:r w:rsidRPr="00B71900">
        <w:rPr>
          <w:rStyle w:val="Kovodkaz"/>
        </w:rPr>
        <w:fldChar w:fldCharType="end"/>
      </w:r>
      <w:r>
        <w:t>.</w:t>
      </w:r>
    </w:p>
    <w:p w:rsidR="009C7038" w:rsidP="009C7038" w:rsidRDefault="009C7038" w14:paraId="1E6B86FD" w14:textId="69819950">
      <w:pPr>
        <w:pStyle w:val="Nadpis4"/>
      </w:pPr>
      <w:r>
        <w:t xml:space="preserve">Pozice 3 – Volitelné označení typu </w:t>
      </w:r>
      <w:r w:rsidR="004B0FF5">
        <w:t>Zhotovitel</w:t>
      </w:r>
      <w:r>
        <w:t>e</w:t>
      </w:r>
    </w:p>
    <w:p w:rsidRPr="00343ED8" w:rsidR="009C7038" w:rsidP="009C7038" w:rsidRDefault="009C7038" w14:paraId="1E266550" w14:textId="2BE384C7">
      <w:r>
        <w:t xml:space="preserve">Volitelná pozice kódu, která zcela podléhá určení </w:t>
      </w:r>
      <w:r w:rsidR="004B0FF5">
        <w:t>Zhotovitel</w:t>
      </w:r>
      <w:r>
        <w:t xml:space="preserve">i. Pozice může nabývat pouze 2 číselná místa bez doplňkových abecedních a dalších symbolů. Pokud pozice není využita, její </w:t>
      </w:r>
      <w:r w:rsidRPr="00343ED8">
        <w:t>výchozí stav je „00“a je vždy vyplněn.</w:t>
      </w:r>
    </w:p>
    <w:p w:rsidR="009C7038" w:rsidP="009C7038" w:rsidRDefault="009C7038" w14:paraId="420979E4" w14:textId="77777777">
      <w:pPr>
        <w:pStyle w:val="Nadpis4"/>
      </w:pPr>
      <w:r w:rsidRPr="00343ED8">
        <w:t>Pozice 4 – Identifikátor instance</w:t>
      </w:r>
    </w:p>
    <w:p w:rsidR="009C7038" w:rsidP="009C7038" w:rsidRDefault="009C7038" w14:paraId="0095F2C7" w14:textId="5269A3A7">
      <w:r>
        <w:t xml:space="preserve">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w:t>
      </w:r>
      <w:r w:rsidR="004B0FF5">
        <w:t>Zhotovitel</w:t>
      </w:r>
      <w:r>
        <w:t>i, aby zvolil adekvátní počet vzhledem ke všem prvkům.</w:t>
      </w:r>
    </w:p>
    <w:p w:rsidR="009C7038" w:rsidP="009C7038" w:rsidRDefault="009C7038" w14:paraId="138F72B2" w14:textId="77777777">
      <w:pPr>
        <w:pStyle w:val="Nadpis4"/>
      </w:pPr>
      <w:r>
        <w:t>Oddělovače</w:t>
      </w:r>
    </w:p>
    <w:p w:rsidR="009C7038" w:rsidP="009C7038" w:rsidRDefault="009C7038" w14:paraId="012FC533" w14:textId="77777777">
      <w:r>
        <w:t>Oddělovačem je tečka.</w:t>
      </w:r>
    </w:p>
    <w:p w:rsidRPr="00BE441F" w:rsidR="009C7038" w:rsidP="009C7038" w:rsidRDefault="009C7038" w14:paraId="20ACECCA" w14:textId="77777777">
      <w:pPr>
        <w:pStyle w:val="Nadpis4"/>
      </w:pPr>
      <w:r w:rsidRPr="00BE441F">
        <w:t>Příklad</w:t>
      </w:r>
    </w:p>
    <w:p w:rsidRPr="00BE441F" w:rsidR="009C7038" w:rsidP="009C7038" w:rsidRDefault="009C7038" w14:paraId="2504C682" w14:textId="77777777">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rsidR="009C7038" w:rsidP="009C7038" w:rsidRDefault="009C7038" w14:paraId="43402AA4" w14:textId="77777777">
      <w:pPr>
        <w:pStyle w:val="Nadpis2"/>
      </w:pPr>
      <w:bookmarkStart w:name="_Toc117070097" w:id="88"/>
      <w:bookmarkStart w:name="_Ref118291811" w:id="89"/>
      <w:bookmarkStart w:name="_Toc213843842" w:id="90"/>
      <w:r>
        <w:t>Metoda přiřazování úrovně informačních potřeb</w:t>
      </w:r>
      <w:bookmarkEnd w:id="88"/>
      <w:bookmarkEnd w:id="89"/>
      <w:bookmarkEnd w:id="90"/>
    </w:p>
    <w:p w:rsidR="009C7038" w:rsidP="009C7038" w:rsidRDefault="009C7038" w14:paraId="0FB09F03" w14:textId="77777777">
      <w:r>
        <w:t xml:space="preserve">Úroveň informačních potřeb odpovídá principům podle ČSN EN 17412-1, Informační modelování staveb – Úroveň informačních potřeb – Část 1: Pojmy a principy. </w:t>
      </w:r>
    </w:p>
    <w:p w:rsidR="009C7038" w:rsidP="009C7038" w:rsidRDefault="009C7038" w14:paraId="05D0E9DF" w14:textId="77777777">
      <w:r>
        <w:t>Úroveň se specifikuje pro konkrétní účely, milníky, aktéry a objekty.</w:t>
      </w:r>
    </w:p>
    <w:p w:rsidR="009C7038" w:rsidP="009C7038" w:rsidRDefault="009C7038" w14:paraId="3AA8B0D5" w14:textId="77777777">
      <w:r>
        <w:t>V případě rozporů a nejasností, které nejsou postihnutelné níže uvedenými požadavky, rozhoduje o metodě přiřazování úrovně informačních potřeb projektový manažer BIM.</w:t>
      </w:r>
    </w:p>
    <w:p w:rsidRPr="003F3AE6" w:rsidR="009C7038" w:rsidP="009C7038" w:rsidRDefault="009C7038" w14:paraId="7494A448" w14:textId="451FCF5C">
      <w:r>
        <w:t xml:space="preserve">V případě nejasnosti je </w:t>
      </w:r>
      <w:r w:rsidR="00BF437F">
        <w:t>K</w:t>
      </w:r>
      <w:r>
        <w:t>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rsidR="009C7038" w:rsidP="009C7038" w:rsidRDefault="009C7038" w14:paraId="056F543F" w14:textId="77777777">
      <w:pPr>
        <w:pStyle w:val="Nadpis3"/>
      </w:pPr>
      <w:bookmarkStart w:name="_Ref115789553" w:id="91"/>
      <w:bookmarkStart w:name="_Ref115789561" w:id="92"/>
      <w:bookmarkStart w:name="_Toc117070098" w:id="93"/>
      <w:r>
        <w:t>Geometrické informace</w:t>
      </w:r>
      <w:bookmarkEnd w:id="91"/>
      <w:bookmarkEnd w:id="92"/>
      <w:bookmarkEnd w:id="93"/>
    </w:p>
    <w:p w:rsidR="009C7038" w:rsidP="009C7038" w:rsidRDefault="009C7038" w14:paraId="1AFFB28E" w14:textId="50AD2F2A">
      <w:r>
        <w:t xml:space="preserve">Geometrická podrobnost modelu musí být dostatečná pro vygenerování výkresové dokumentace pro konkrétní fázi v rozsahu a podrobnosti </w:t>
      </w:r>
      <w:r w:rsidR="00093254">
        <w:t>dle aktuálně platné legislativy.</w:t>
      </w:r>
    </w:p>
    <w:p w:rsidR="009C7038" w:rsidP="009C7038" w:rsidRDefault="009C7038" w14:paraId="5E71B7DE" w14:textId="77777777">
      <w:r>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rsidR="009C7038" w:rsidP="009C7038" w:rsidRDefault="009C7038" w14:paraId="4BA7A806" w14:textId="1EF74D14">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Pr="00F039C2" w:rsidR="00F039C2">
        <w:rPr>
          <w:rStyle w:val="Kovodkaz"/>
        </w:rPr>
        <w:t>Projektové metody a postupy pro vytváření informací</w:t>
      </w:r>
      <w:r w:rsidRPr="009A3478">
        <w:rPr>
          <w:rStyle w:val="Kovodkaz"/>
        </w:rPr>
        <w:fldChar w:fldCharType="end"/>
      </w:r>
      <w:r>
        <w:t xml:space="preserve">, kde </w:t>
      </w:r>
      <w:r w:rsidR="00590A0D">
        <w:t xml:space="preserve">jsou </w:t>
      </w:r>
      <w:r>
        <w:t>uvedeny všechny prvky, z</w:t>
      </w:r>
      <w:r w:rsidR="00590A0D">
        <w:t>e</w:t>
      </w:r>
      <w:r>
        <w:t xml:space="preserve"> kterých se model skládá. </w:t>
      </w:r>
    </w:p>
    <w:p w:rsidR="009C7038" w:rsidP="009C7038" w:rsidRDefault="009C7038" w14:paraId="79E5C8FD" w14:textId="77777777">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rsidR="009C7038" w:rsidP="009C7038" w:rsidRDefault="009C7038" w14:paraId="7F5C97CE" w14:textId="77777777">
      <w:r>
        <w:t>Při stanovení obsahu modelů jednotlivými prvky se držíme pravidla, že profese, která daný prvek v rámci své dodávky dodává, ho také má ve svém modelu. Nejsou přípustné duplicity stejných prvků, pokud není stanoveno jinak.</w:t>
      </w:r>
    </w:p>
    <w:p w:rsidR="009C7038" w:rsidP="009C7038" w:rsidRDefault="009C7038" w14:paraId="1D52CEDB" w14:textId="77777777">
      <w:pPr>
        <w:pStyle w:val="Nadpis4"/>
      </w:pPr>
      <w:r>
        <w:t>Výrobní podrobnost</w:t>
      </w:r>
    </w:p>
    <w:p w:rsidR="009C7038" w:rsidP="009C7038" w:rsidRDefault="009C7038" w14:paraId="0CD66680" w14:textId="758FD9EC">
      <w:r>
        <w:t>Geometrie s dostatečnou podrobností pro přímou výrobu či osazení prvku. Tvar, velikost, umístění, orientace, počet</w:t>
      </w:r>
      <w:r w:rsidR="6834C51E">
        <w:t>,</w:t>
      </w:r>
      <w:r w:rsidR="0028712E">
        <w:t xml:space="preserve"> </w:t>
      </w:r>
      <w:r>
        <w:t>funkce a chování prvků mohou být stanoveny z modelu, který je zkoordinován.</w:t>
      </w:r>
    </w:p>
    <w:p w:rsidR="009C7038" w:rsidP="009C7038" w:rsidRDefault="009C7038" w14:paraId="18270628" w14:textId="1D483149">
      <w:r>
        <w:t xml:space="preserve">Pozn.: Podrobnost odpovídá úrovni LOD </w:t>
      </w:r>
      <w:r w:rsidR="00220D78">
        <w:t>350</w:t>
      </w:r>
      <w:r>
        <w:t>.</w:t>
      </w:r>
    </w:p>
    <w:p w:rsidR="001D5FE5" w:rsidP="001D5FE5" w:rsidRDefault="001D5FE5" w14:paraId="46375C69" w14:textId="77777777">
      <w:pPr>
        <w:pStyle w:val="Nadpis3"/>
      </w:pPr>
      <w:r>
        <w:t>Alfanumerické informace – IFC atributy</w:t>
      </w:r>
    </w:p>
    <w:p w:rsidRPr="00F567EC" w:rsidR="001D5FE5" w:rsidP="001D5FE5" w:rsidRDefault="001D5FE5" w14:paraId="54E0F000" w14:textId="77777777">
      <w:r>
        <w:t>IFC atributy jsou pe</w:t>
      </w:r>
      <w:r w:rsidRPr="00F56E84">
        <w:t>vn</w:t>
      </w:r>
      <w:r>
        <w:t>ou</w:t>
      </w:r>
      <w:r w:rsidRPr="00F56E84">
        <w:t xml:space="preserve"> součást</w:t>
      </w:r>
      <w:r>
        <w:t>í</w:t>
      </w:r>
      <w:r w:rsidRPr="00F56E84">
        <w:t xml:space="preserve"> schématu IFC, definovan</w:t>
      </w:r>
      <w:r>
        <w:t>ou</w:t>
      </w:r>
      <w:r w:rsidRPr="00F56E84">
        <w:t xml:space="preserve"> v EXPRESS modelu.</w:t>
      </w:r>
      <w:r w:rsidRPr="00E22354">
        <w:t xml:space="preserve"> </w:t>
      </w:r>
      <w:r>
        <w:t>Atribut je povinné nebo volitelné pole přímo v datové definici objektu IFC, které nelze přejmenovat ani rozšířit.</w:t>
      </w:r>
    </w:p>
    <w:p w:rsidRPr="002F5C39" w:rsidR="001D5FE5" w:rsidP="001D5FE5" w:rsidRDefault="001D5FE5" w14:paraId="54641142" w14:textId="77777777">
      <w:pPr>
        <w:rPr>
          <w:b/>
          <w:bCs/>
        </w:rPr>
      </w:pPr>
      <w:proofErr w:type="spellStart"/>
      <w:r w:rsidRPr="002F5C39">
        <w:rPr>
          <w:b/>
          <w:bCs/>
        </w:rPr>
        <w:t>IfcName</w:t>
      </w:r>
      <w:proofErr w:type="spellEnd"/>
    </w:p>
    <w:p w:rsidR="001D5FE5" w:rsidP="001D5FE5" w:rsidRDefault="001D5FE5" w14:paraId="1DF6E1FA" w14:textId="77777777">
      <w:r w:rsidRPr="00DC2447">
        <w:t xml:space="preserve">Každý prvek digitálního informačního modelu bude ve formátu STEP (*.ifc) atribut </w:t>
      </w:r>
      <w:proofErr w:type="spellStart"/>
      <w:r w:rsidRPr="00DC2447">
        <w:t>IfcName</w:t>
      </w:r>
      <w:proofErr w:type="spellEnd"/>
      <w:r w:rsidRPr="00DC2447">
        <w:t xml:space="preserve">, který bude </w:t>
      </w:r>
      <w:r>
        <w:t xml:space="preserve">vždy vyplněný a bude nabývat stejné hodnoty jako vlastnost Projektového datového standardu </w:t>
      </w:r>
      <w:r w:rsidRPr="002F5C39">
        <w:rPr>
          <w:u w:val="single"/>
        </w:rPr>
        <w:t>Identifikační kód</w:t>
      </w:r>
      <w:r>
        <w:t>.</w:t>
      </w:r>
    </w:p>
    <w:p w:rsidRPr="002F5C39" w:rsidR="001D5FE5" w:rsidP="001D5FE5" w:rsidRDefault="001D5FE5" w14:paraId="2347F4DC" w14:textId="77777777">
      <w:pPr>
        <w:rPr>
          <w:b/>
          <w:bCs/>
        </w:rPr>
      </w:pPr>
      <w:proofErr w:type="spellStart"/>
      <w:r w:rsidRPr="002F5C39">
        <w:rPr>
          <w:b/>
          <w:bCs/>
        </w:rPr>
        <w:t>IfcDescription</w:t>
      </w:r>
      <w:proofErr w:type="spellEnd"/>
    </w:p>
    <w:p w:rsidRPr="00183332" w:rsidR="001D5FE5" w:rsidP="009C7038" w:rsidRDefault="001D5FE5" w14:paraId="18841F11" w14:textId="01957D76">
      <w:r w:rsidRPr="00DC2447">
        <w:t xml:space="preserve">Každý prvek digitálního informačního modelu bude ve formátu STEP (*.ifc) atribut </w:t>
      </w:r>
      <w:proofErr w:type="spellStart"/>
      <w:r>
        <w:t>IfcDescription</w:t>
      </w:r>
      <w:proofErr w:type="spellEnd"/>
      <w:r>
        <w:t xml:space="preserve">, který bude vždy vyplněný a bude obsahovat krátký popis konkrétního prvku, </w:t>
      </w:r>
      <w:r w:rsidRPr="00DC2447">
        <w:t>např. Stěna nosná ŽB 200, Sloup ŽB kruhový 450, Tvarovka potrubí, Nosník U80, Kotel elektrický, Zásuvka 230 V apod.</w:t>
      </w:r>
    </w:p>
    <w:p w:rsidR="009C7038" w:rsidP="009C7038" w:rsidRDefault="009C7038" w14:paraId="2C23F537" w14:textId="1A49E196">
      <w:pPr>
        <w:pStyle w:val="Nadpis3"/>
      </w:pPr>
      <w:bookmarkStart w:name="_Ref115781067" w:id="94"/>
      <w:bookmarkStart w:name="_Ref115781074" w:id="95"/>
      <w:bookmarkStart w:name="_Toc117070099" w:id="96"/>
      <w:r>
        <w:t>Alfanumerické informace</w:t>
      </w:r>
      <w:bookmarkEnd w:id="94"/>
      <w:bookmarkEnd w:id="95"/>
      <w:bookmarkEnd w:id="96"/>
      <w:r w:rsidR="00305270">
        <w:t xml:space="preserve"> – projektový datový standard</w:t>
      </w:r>
    </w:p>
    <w:p w:rsidR="009C7038" w:rsidP="009C7038" w:rsidRDefault="009C7038" w14:paraId="7A82F9CC" w14:textId="77777777">
      <w:r>
        <w:t>Požadované alfanumerické informace jsou stanoveny jako výběr vlastností relevantních pro daný účel, milník, aktéra a objekt (třídu dle použitého třídicího systému) z projektového datového standardu.</w:t>
      </w:r>
    </w:p>
    <w:p w:rsidR="009C7038" w:rsidP="009C7038" w:rsidRDefault="009C7038" w14:paraId="0DB5F781" w14:textId="39B823F2">
      <w:r>
        <w:t xml:space="preserve">Smyslem datového standardu je sjednotit formu alfanumerických informací obsažených v informačních modelech pro zajištění možnosti propojovat modely různých </w:t>
      </w:r>
      <w:r w:rsidR="004B0FF5">
        <w:t>Zhotovitel</w:t>
      </w:r>
      <w:r>
        <w:t>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rsidR="009C7038" w:rsidP="00D267D6" w:rsidRDefault="009C7038" w14:paraId="18E4D506" w14:textId="73EB8B03">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Pr="00F039C2" w:rsid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rsidR="009C7038" w:rsidP="009C7038" w:rsidRDefault="004B0FF5" w14:paraId="2A4FF427" w14:textId="6847D26E">
      <w:r>
        <w:t>Zhotovitel</w:t>
      </w:r>
      <w:r w:rsidR="009C7038">
        <w:t xml:space="preserve"> může v průběhu zpracování vytvořit další vlastnosti nezbytné pro vlastní práci. Při exportu modelu do IFC budou zahrnuty pouze požadované vlastnosti; exportovány budou všechny požadované vlastnosti včetně těch, které ve chvíli exportu nemají stanov</w:t>
      </w:r>
      <w:r w:rsidR="00590A0D">
        <w:t>e</w:t>
      </w:r>
      <w:r w:rsidR="009C7038">
        <w:t>nou hodnotu.</w:t>
      </w:r>
    </w:p>
    <w:p w:rsidR="009C7038" w:rsidP="009C7038" w:rsidRDefault="009C7038" w14:paraId="03005E79" w14:textId="25AB55B9">
      <w:r>
        <w:t>Pokud požadovaná vlastnost nemá stanovenou hodnotu, je vždy vyplněno „</w:t>
      </w:r>
      <w:proofErr w:type="spellStart"/>
      <w:r>
        <w:t>Nd</w:t>
      </w:r>
      <w:proofErr w:type="spellEnd"/>
      <w:r>
        <w:t>“ (v případě textového pole), respektive „0“ (v případě číselného pole). Takto se zajistí, že každá vlastnost bude řádně vyplněna.</w:t>
      </w:r>
      <w:r w:rsidR="00020E2A">
        <w:t xml:space="preserve"> </w:t>
      </w:r>
      <w:r>
        <w:t xml:space="preserve">Hodnoty geometrických veličin (tj. vlastností, které mají velikost vyjádřitelnou číslem a referencí) budou načítány z geometrie modelu. </w:t>
      </w:r>
    </w:p>
    <w:p w:rsidR="009C7038" w:rsidP="009C7038" w:rsidRDefault="009C7038" w14:paraId="4034F032" w14:textId="77777777">
      <w:r>
        <w:t>Názvy vlastností jsou v datovém standardu přesně definované včetně velikosti písmen, interpunkce apod. Nedůsledná interpretace datového standardu vede k problémům u datové a informační integrity informačních modelů napříč všemi profesemi.</w:t>
      </w:r>
    </w:p>
    <w:p w:rsidR="009C7038" w:rsidP="009C7038" w:rsidRDefault="009C7038" w14:paraId="49EF7666" w14:textId="77777777">
      <w:pPr>
        <w:pStyle w:val="Nadpis3"/>
      </w:pPr>
      <w:bookmarkStart w:name="_Toc117070100" w:id="97"/>
      <w:r>
        <w:t>Požadavky na dokumentaci</w:t>
      </w:r>
      <w:bookmarkEnd w:id="97"/>
    </w:p>
    <w:p w:rsidR="009C7038" w:rsidP="009C7038" w:rsidRDefault="009C7038" w14:paraId="029DF56F" w14:textId="29746A49">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em.</w:t>
      </w:r>
    </w:p>
    <w:p w:rsidRPr="00E64F42" w:rsidR="009C7038" w:rsidP="009C7038" w:rsidRDefault="009C7038" w14:paraId="00DD56A7" w14:textId="552CA0ED">
      <w:bookmarkStart w:name="_Ref115790514" w:id="98"/>
      <w:bookmarkStart w:name="_Ref115790521" w:id="99"/>
      <w:r w:rsidRPr="008B33DF">
        <w:t xml:space="preserve">Projektová dokumentace bude vytvořená podle požadavků </w:t>
      </w:r>
      <w:r w:rsidR="00093254">
        <w:t>aktuálně platné legislativy.</w:t>
      </w:r>
    </w:p>
    <w:p w:rsidR="009C7038" w:rsidP="009C7038" w:rsidRDefault="009C7038" w14:paraId="46520868" w14:textId="77777777">
      <w:pPr>
        <w:pStyle w:val="Nadpis1"/>
      </w:pPr>
      <w:bookmarkStart w:name="_Ref117065040" w:id="100"/>
      <w:bookmarkStart w:name="_Ref117065050" w:id="101"/>
      <w:bookmarkStart w:name="_Toc117070101" w:id="102"/>
      <w:bookmarkStart w:name="_Toc213843843" w:id="103"/>
      <w:r>
        <w:t>Projektové metody a postupy pro vytváření informací</w:t>
      </w:r>
      <w:bookmarkEnd w:id="98"/>
      <w:bookmarkEnd w:id="99"/>
      <w:bookmarkEnd w:id="100"/>
      <w:bookmarkEnd w:id="101"/>
      <w:bookmarkEnd w:id="102"/>
      <w:bookmarkEnd w:id="103"/>
    </w:p>
    <w:p w:rsidRPr="00616E8F" w:rsidR="009C7038" w:rsidP="009C7038" w:rsidRDefault="009C7038" w14:paraId="5419500C" w14:textId="2660A5CC">
      <w:r>
        <w:t xml:space="preserve">Schválené dodatky a změny projektových metod a postupů pro vytváření informací, týkající se konkrétního </w:t>
      </w:r>
      <w:r w:rsidR="004B0FF5">
        <w:t>Zhotovitel</w:t>
      </w:r>
      <w:r>
        <w:t>e, budou obsaženy v </w:t>
      </w:r>
      <w:r w:rsidRPr="008012FD">
        <w:rPr>
          <w:rStyle w:val="Kovodkaz"/>
        </w:rPr>
        <w:t>Plánu realizace BIM (BEP)</w:t>
      </w:r>
      <w:r>
        <w:t>.</w:t>
      </w:r>
    </w:p>
    <w:p w:rsidR="009C7038" w:rsidP="009C7038" w:rsidRDefault="009C7038" w14:paraId="6A20B406" w14:textId="77777777">
      <w:pPr>
        <w:pStyle w:val="Nadpis2"/>
      </w:pPr>
      <w:bookmarkStart w:name="_Toc117070102" w:id="104"/>
      <w:bookmarkStart w:name="_Toc213843844" w:id="105"/>
      <w:r>
        <w:t>Obecná pravidla</w:t>
      </w:r>
      <w:bookmarkEnd w:id="104"/>
      <w:bookmarkEnd w:id="105"/>
    </w:p>
    <w:p w:rsidR="009C7038" w:rsidP="009C7038" w:rsidRDefault="009C7038" w14:paraId="03A737F4" w14:textId="77777777">
      <w:r>
        <w:t>Digitální modely musí být kompaktní a tvořeny efektivně v rámci modelovacího nástroje. Jeden model v rámci zpracování projektu nesmí přesahovat velikost 200 MB.</w:t>
      </w:r>
    </w:p>
    <w:p w:rsidR="0005621F" w:rsidP="009C7038" w:rsidRDefault="00ED775D" w14:paraId="365DFC65" w14:textId="0C0CA80B">
      <w:r>
        <w:t>Digitální m</w:t>
      </w:r>
      <w:r w:rsidR="0005621F">
        <w:t xml:space="preserve">odely jsou logicky členěny po </w:t>
      </w:r>
      <w:r>
        <w:t xml:space="preserve">etapách, </w:t>
      </w:r>
      <w:r w:rsidR="0005621F">
        <w:t>stavebních objektech (provozních souborech)</w:t>
      </w:r>
      <w:r>
        <w:t xml:space="preserve"> a profesích.</w:t>
      </w:r>
      <w:r w:rsidR="0095551F">
        <w:t xml:space="preserve"> Tzn. že každé SO/PS má v konkrétní etapě samostatný model pro </w:t>
      </w:r>
      <w:r w:rsidR="00B46530">
        <w:t>každou profesi.</w:t>
      </w:r>
    </w:p>
    <w:p w:rsidR="009C7038" w:rsidP="009C7038" w:rsidRDefault="009C7038" w14:paraId="411A4316" w14:textId="77777777">
      <w:r>
        <w:t>Při předání modelů budou předány všechny podpůrné soubory využité k vytvoření modelů (záleží na modelovacím nástroji).</w:t>
      </w:r>
    </w:p>
    <w:p w:rsidR="009C7038" w:rsidP="009C7038" w:rsidRDefault="009C7038" w14:paraId="278C8CB8" w14:textId="77777777">
      <w:r>
        <w:t>Každý model je tvořen pomocí prvků, které jsou reprezentovány svojí geometrií a připojenými informacemi.</w:t>
      </w:r>
    </w:p>
    <w:p w:rsidR="009C7038" w:rsidP="009C7038" w:rsidRDefault="009C7038" w14:paraId="55FF2DA2" w14:textId="055660DE">
      <w:r>
        <w:t>Model je tvořen tak, jak je realizována stavba a rozhraní konstrukcí odpovídá skutečnému rozhraní. Pokud jsou případy, kdy to není možné, je potřeba tyto odchylky specifikovat a jasně popsat</w:t>
      </w:r>
      <w:r w:rsidR="00A509B9">
        <w:t xml:space="preserve"> v</w:t>
      </w:r>
      <w:r>
        <w:t xml:space="preserve"> </w:t>
      </w:r>
      <w:r w:rsidRPr="00905651">
        <w:rPr>
          <w:rStyle w:val="Kovodkaz"/>
        </w:rPr>
        <w:t>Plánu realizace BIM (BEP)</w:t>
      </w:r>
      <w:r>
        <w:t>.</w:t>
      </w:r>
    </w:p>
    <w:p w:rsidR="009C7038" w:rsidP="009C7038" w:rsidRDefault="009C7038" w14:paraId="398681EF" w14:textId="77777777">
      <w:pPr>
        <w:pStyle w:val="Nadpis2"/>
      </w:pPr>
      <w:bookmarkStart w:name="_Toc117070103" w:id="106"/>
      <w:bookmarkStart w:name="_Toc213843845" w:id="107"/>
      <w:r>
        <w:t>Osový systém</w:t>
      </w:r>
      <w:bookmarkEnd w:id="106"/>
      <w:bookmarkEnd w:id="107"/>
    </w:p>
    <w:p w:rsidRPr="00867235" w:rsidR="009C7038" w:rsidP="009C7038" w:rsidRDefault="009C7038" w14:paraId="78337EBE" w14:textId="77777777">
      <w:r w:rsidRPr="00867235">
        <w:t>Osový systém bude umístěn ve středu prostoru modelovacího nástroje. Názvy os budou ve všech modelech shodné.</w:t>
      </w:r>
    </w:p>
    <w:p w:rsidRPr="00867235" w:rsidR="009C7038" w:rsidP="009C7038" w:rsidRDefault="009C7038" w14:paraId="6A9245D1" w14:textId="77777777">
      <w:pPr>
        <w:pStyle w:val="Nadpis2"/>
      </w:pPr>
      <w:bookmarkStart w:name="_Ref114748840" w:id="108"/>
      <w:bookmarkStart w:name="_Ref114748849" w:id="109"/>
      <w:bookmarkStart w:name="_Toc117070104" w:id="110"/>
      <w:bookmarkStart w:name="_Toc213843846" w:id="111"/>
      <w:r>
        <w:t>Podlaží</w:t>
      </w:r>
      <w:bookmarkEnd w:id="108"/>
      <w:bookmarkEnd w:id="109"/>
      <w:bookmarkEnd w:id="110"/>
      <w:bookmarkEnd w:id="111"/>
    </w:p>
    <w:p w:rsidR="009C7038" w:rsidP="009C7038" w:rsidRDefault="009C7038" w14:paraId="088D5A71" w14:textId="721E4696">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rsidR="0028712E">
        <w:t>Objednatel</w:t>
      </w:r>
      <w:r>
        <w:t>em</w:t>
      </w:r>
      <w:r w:rsidRPr="00867235">
        <w:t>. Není dovolen</w:t>
      </w:r>
      <w:r>
        <w:t>o</w:t>
      </w:r>
      <w:r w:rsidRPr="00867235">
        <w:t xml:space="preserve"> odsadit podlaží od horní hrany nášlapné vrstvy podlahy. </w:t>
      </w:r>
    </w:p>
    <w:p w:rsidRPr="00867235" w:rsidR="009C7038" w:rsidP="009C7038" w:rsidRDefault="009C7038" w14:paraId="31D349AA" w14:textId="0E86EF71">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rsidR="0028712E">
        <w:t>Objednatel</w:t>
      </w:r>
      <w:r>
        <w:t>em</w:t>
      </w:r>
      <w:r w:rsidRPr="00867235">
        <w:t>.</w:t>
      </w:r>
    </w:p>
    <w:p w:rsidR="009C7038" w:rsidP="009C7038" w:rsidRDefault="009C7038" w14:paraId="11BDC378" w14:textId="77777777">
      <w:pPr>
        <w:rPr>
          <w:lang w:eastAsia="cs-CZ"/>
        </w:rPr>
      </w:pPr>
      <w:r w:rsidRPr="00867235">
        <w:t>Pojmenování podlaží bude shodné ve všech modelech</w:t>
      </w:r>
      <w:r>
        <w:rPr>
          <w:lang w:eastAsia="cs-CZ"/>
        </w:rPr>
        <w:t>, a bude založeno na následujícím principu:</w:t>
      </w:r>
    </w:p>
    <w:p w:rsidR="009C7038" w:rsidP="009C7038" w:rsidRDefault="009C7038" w14:paraId="38009BB9" w14:textId="77777777">
      <w:pPr>
        <w:rPr>
          <w:lang w:eastAsia="cs-CZ"/>
        </w:rPr>
      </w:pPr>
    </w:p>
    <w:tbl>
      <w:tblPr>
        <w:tblW w:w="8504"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413"/>
        <w:gridCol w:w="7091"/>
      </w:tblGrid>
      <w:tr w:rsidRPr="00CB3B3E" w:rsidR="009C7038" w:rsidTr="005B6CBA" w14:paraId="68EA748D" w14:textId="77777777">
        <w:trPr>
          <w:trHeight w:val="397"/>
        </w:trPr>
        <w:tc>
          <w:tcPr>
            <w:tcW w:w="1413" w:type="dxa"/>
            <w:noWrap/>
            <w:vAlign w:val="center"/>
          </w:tcPr>
          <w:p w:rsidRPr="00CB3B3E" w:rsidR="009C7038" w:rsidP="00986434" w:rsidRDefault="009C7038" w14:paraId="0A62ECD7" w14:textId="77777777">
            <w:pPr>
              <w:pStyle w:val="Tabulka"/>
            </w:pPr>
            <w:r>
              <w:t>1NP</w:t>
            </w:r>
          </w:p>
        </w:tc>
        <w:tc>
          <w:tcPr>
            <w:tcW w:w="7091" w:type="dxa"/>
            <w:noWrap/>
            <w:vAlign w:val="center"/>
          </w:tcPr>
          <w:p w:rsidRPr="00CB3B3E" w:rsidR="009C7038" w:rsidP="00986434" w:rsidRDefault="009C7038" w14:paraId="1024A569" w14:textId="77777777">
            <w:pPr>
              <w:pStyle w:val="Tabulka"/>
            </w:pPr>
            <w:r>
              <w:t>První nadzemní podlaží (</w:t>
            </w:r>
            <w:r w:rsidRPr="00867235">
              <w:t>±0,000</w:t>
            </w:r>
            <w:r>
              <w:t>)</w:t>
            </w:r>
          </w:p>
        </w:tc>
      </w:tr>
      <w:tr w:rsidRPr="00CB3B3E" w:rsidR="009C7038" w:rsidTr="005B6CBA" w14:paraId="0295ACA5" w14:textId="77777777">
        <w:trPr>
          <w:trHeight w:val="397"/>
        </w:trPr>
        <w:tc>
          <w:tcPr>
            <w:tcW w:w="1413" w:type="dxa"/>
            <w:noWrap/>
            <w:vAlign w:val="center"/>
            <w:hideMark/>
          </w:tcPr>
          <w:p w:rsidRPr="00CB3B3E" w:rsidR="009C7038" w:rsidP="00986434" w:rsidRDefault="009C7038" w14:paraId="05862309" w14:textId="77777777">
            <w:pPr>
              <w:pStyle w:val="Tabulka"/>
            </w:pPr>
            <w:r>
              <w:t>2NP</w:t>
            </w:r>
          </w:p>
        </w:tc>
        <w:tc>
          <w:tcPr>
            <w:tcW w:w="7091" w:type="dxa"/>
            <w:noWrap/>
            <w:vAlign w:val="center"/>
            <w:hideMark/>
          </w:tcPr>
          <w:p w:rsidRPr="00CB3B3E" w:rsidR="009C7038" w:rsidP="00986434" w:rsidRDefault="009C7038" w14:paraId="05FAD3A2" w14:textId="77777777">
            <w:pPr>
              <w:pStyle w:val="Tabulka"/>
            </w:pPr>
            <w:r>
              <w:t>Druhé nadzemní podlaží</w:t>
            </w:r>
          </w:p>
        </w:tc>
      </w:tr>
      <w:tr w:rsidRPr="00CB3B3E" w:rsidR="009C7038" w:rsidTr="005B6CBA" w14:paraId="236267DD" w14:textId="77777777">
        <w:trPr>
          <w:trHeight w:val="397"/>
        </w:trPr>
        <w:tc>
          <w:tcPr>
            <w:tcW w:w="1413" w:type="dxa"/>
            <w:noWrap/>
            <w:vAlign w:val="center"/>
            <w:hideMark/>
          </w:tcPr>
          <w:p w:rsidRPr="00CB3B3E" w:rsidR="009C7038" w:rsidP="00986434" w:rsidRDefault="009C7038" w14:paraId="430CF1A9" w14:textId="77777777">
            <w:pPr>
              <w:pStyle w:val="Tabulka"/>
            </w:pPr>
            <w:r>
              <w:t>1PP</w:t>
            </w:r>
          </w:p>
        </w:tc>
        <w:tc>
          <w:tcPr>
            <w:tcW w:w="7091" w:type="dxa"/>
            <w:noWrap/>
            <w:vAlign w:val="center"/>
            <w:hideMark/>
          </w:tcPr>
          <w:p w:rsidRPr="00CB3B3E" w:rsidR="009C7038" w:rsidP="00986434" w:rsidRDefault="009C7038" w14:paraId="629FB151" w14:textId="77777777">
            <w:pPr>
              <w:pStyle w:val="Tabulka"/>
            </w:pPr>
            <w:r>
              <w:t>První podzemní podlaží</w:t>
            </w:r>
          </w:p>
        </w:tc>
      </w:tr>
      <w:tr w:rsidRPr="00CB3B3E" w:rsidR="009C7038" w:rsidTr="005B6CBA" w14:paraId="4DE98F05" w14:textId="77777777">
        <w:trPr>
          <w:trHeight w:val="397"/>
        </w:trPr>
        <w:tc>
          <w:tcPr>
            <w:tcW w:w="1413" w:type="dxa"/>
            <w:noWrap/>
            <w:vAlign w:val="center"/>
            <w:hideMark/>
          </w:tcPr>
          <w:p w:rsidRPr="00CB3B3E" w:rsidR="009C7038" w:rsidP="00986434" w:rsidRDefault="009C7038" w14:paraId="1137514B" w14:textId="77777777">
            <w:pPr>
              <w:pStyle w:val="Tabulka"/>
            </w:pPr>
            <w:r w:rsidRPr="005D4D64">
              <w:t>1M</w:t>
            </w:r>
          </w:p>
        </w:tc>
        <w:tc>
          <w:tcPr>
            <w:tcW w:w="7091" w:type="dxa"/>
            <w:noWrap/>
            <w:vAlign w:val="center"/>
            <w:hideMark/>
          </w:tcPr>
          <w:p w:rsidRPr="00CB3B3E" w:rsidR="009C7038" w:rsidP="00986434" w:rsidRDefault="009C7038" w14:paraId="12367314" w14:textId="77777777">
            <w:pPr>
              <w:pStyle w:val="Tabulka"/>
            </w:pPr>
            <w:r>
              <w:t>Mezanin nad prvním podlažím</w:t>
            </w:r>
          </w:p>
        </w:tc>
      </w:tr>
      <w:tr w:rsidRPr="00CB3B3E" w:rsidR="009C7038" w:rsidTr="005B6CBA" w14:paraId="2B1C05E6" w14:textId="77777777">
        <w:trPr>
          <w:trHeight w:val="397"/>
        </w:trPr>
        <w:tc>
          <w:tcPr>
            <w:tcW w:w="1413" w:type="dxa"/>
            <w:noWrap/>
            <w:vAlign w:val="center"/>
            <w:hideMark/>
          </w:tcPr>
          <w:p w:rsidRPr="00CB3B3E" w:rsidR="009C7038" w:rsidP="00986434" w:rsidRDefault="009C7038" w14:paraId="14209AF8" w14:textId="77777777">
            <w:pPr>
              <w:pStyle w:val="Tabulka"/>
            </w:pPr>
            <w:r w:rsidRPr="005D4D64">
              <w:t>XX</w:t>
            </w:r>
          </w:p>
        </w:tc>
        <w:tc>
          <w:tcPr>
            <w:tcW w:w="7091" w:type="dxa"/>
            <w:noWrap/>
            <w:vAlign w:val="center"/>
            <w:hideMark/>
          </w:tcPr>
          <w:p w:rsidRPr="00CB3B3E" w:rsidR="009C7038" w:rsidP="00986434" w:rsidRDefault="009C7038" w14:paraId="41E5E201" w14:textId="77777777">
            <w:pPr>
              <w:pStyle w:val="Tabulka"/>
            </w:pPr>
            <w:r>
              <w:t>Pomocné podlaží (nevztahuje se ke konkrétnímu podlaží)</w:t>
            </w:r>
          </w:p>
        </w:tc>
      </w:tr>
    </w:tbl>
    <w:p w:rsidR="009C7038" w:rsidP="009C7038" w:rsidRDefault="009C7038" w14:paraId="6D1B119B" w14:textId="77777777">
      <w:pPr>
        <w:pStyle w:val="Nadpis2"/>
      </w:pPr>
      <w:bookmarkStart w:name="_Toc117070105" w:id="112"/>
      <w:bookmarkStart w:name="_Toc213843847" w:id="113"/>
      <w:r>
        <w:t>Umístění modelu</w:t>
      </w:r>
      <w:bookmarkEnd w:id="112"/>
      <w:bookmarkEnd w:id="113"/>
    </w:p>
    <w:p w:rsidRPr="00867235" w:rsidR="009C7038" w:rsidP="009C7038" w:rsidRDefault="009C7038" w14:paraId="427F6B55" w14:textId="77777777">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rsidRPr="00867235" w:rsidR="009C7038" w:rsidP="009C7038" w:rsidRDefault="009C7038" w14:paraId="2D4577D1" w14:textId="77777777">
      <w:r w:rsidRPr="00867235">
        <w:t>Skutečný sever bude navázán na všechny půdorysné pohledy.</w:t>
      </w:r>
    </w:p>
    <w:p w:rsidR="009C7038" w:rsidP="009C7038" w:rsidRDefault="00672529" w14:paraId="5D1261E5" w14:textId="7062D6DC">
      <w:r>
        <w:t xml:space="preserve">Počátek modelu bude </w:t>
      </w:r>
      <w:r w:rsidR="008066B1">
        <w:t xml:space="preserve">ideálně </w:t>
      </w:r>
      <w:r>
        <w:t xml:space="preserve">umístěn </w:t>
      </w:r>
      <w:r w:rsidR="008066B1">
        <w:t>kousek mimo modelovaný objekt</w:t>
      </w:r>
      <w:r w:rsidR="00B37D68">
        <w:t xml:space="preserve"> (nejlépe do bodu základní sítě S</w:t>
      </w:r>
      <w:r w:rsidR="00980565">
        <w:t>-</w:t>
      </w:r>
      <w:r w:rsidR="00B37D68">
        <w:t>JTSK</w:t>
      </w:r>
      <w:r w:rsidR="00980565">
        <w:t xml:space="preserve"> EPSG:5513</w:t>
      </w:r>
      <w:r w:rsidR="00B37D68">
        <w:t>)</w:t>
      </w:r>
      <w:r w:rsidRPr="00867235" w:rsidR="009C7038">
        <w:t xml:space="preserve"> a bude pro všechny modely shodný a neměnný. Tento počátek určí </w:t>
      </w:r>
      <w:r w:rsidR="00BF437F">
        <w:t>K</w:t>
      </w:r>
      <w:r w:rsidRPr="00867235" w:rsidR="009C7038">
        <w:t xml:space="preserve">oordinátor BIM v modelu ARS a ostatní modely ho převezmou. </w:t>
      </w:r>
      <w:r w:rsidR="009C7038">
        <w:t>K t</w:t>
      </w:r>
      <w:r w:rsidRPr="00867235" w:rsidR="009C7038">
        <w:t xml:space="preserve">omuto počátku budou </w:t>
      </w:r>
      <w:r w:rsidR="009C7038">
        <w:t>vztaženy</w:t>
      </w:r>
      <w:r w:rsidRPr="00867235" w:rsidR="009C7038">
        <w:t xml:space="preserve"> S-JTSK souřadnice.</w:t>
      </w:r>
      <w:bookmarkStart w:name="_Ref115773759" w:id="114"/>
      <w:bookmarkStart w:name="_Ref115773768" w:id="115"/>
    </w:p>
    <w:p w:rsidR="009C7038" w:rsidP="009C7038" w:rsidRDefault="009C7038" w14:paraId="25426748" w14:textId="6BE6FC40">
      <w:r w:rsidRPr="00B65AFD">
        <w:t xml:space="preserve">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w:t>
      </w:r>
      <w:proofErr w:type="spellStart"/>
      <w:r w:rsidRPr="00B65AFD">
        <w:t>IfcCoordinateReferenceSystem</w:t>
      </w:r>
      <w:proofErr w:type="spellEnd"/>
      <w:r w:rsidRPr="00B65AFD">
        <w:t xml:space="preserve"> její podtřídy </w:t>
      </w:r>
      <w:proofErr w:type="spellStart"/>
      <w:r w:rsidRPr="00B65AFD">
        <w:t>IfcProjectedCRS</w:t>
      </w:r>
      <w:proofErr w:type="spellEnd"/>
      <w:r w:rsidRPr="00B65AFD">
        <w:t>.</w:t>
      </w:r>
    </w:p>
    <w:p w:rsidR="009C7038" w:rsidP="009C7038" w:rsidRDefault="009C7038" w14:paraId="7F810DDE" w14:textId="77777777">
      <w:r w:rsidRPr="00A11E80">
        <w:t>Každý model bude obsahovat i výškové umístění</w:t>
      </w:r>
      <w:r>
        <w:t xml:space="preserve">. </w:t>
      </w:r>
      <w:r w:rsidRPr="00A11E80">
        <w:t xml:space="preserve">Výškový systém je v m n m. v systému </w:t>
      </w:r>
      <w:proofErr w:type="spellStart"/>
      <w:r w:rsidRPr="00A11E80">
        <w:t>BpV</w:t>
      </w:r>
      <w:proofErr w:type="spellEnd"/>
      <w:r>
        <w:t>.</w:t>
      </w:r>
    </w:p>
    <w:p w:rsidR="009C7038" w:rsidP="009C7038" w:rsidRDefault="009C7038" w14:paraId="14FE0040" w14:textId="77777777">
      <w:pPr>
        <w:pStyle w:val="Nadpis2"/>
      </w:pPr>
      <w:bookmarkStart w:name="_Toc117070106" w:id="116"/>
      <w:bookmarkStart w:name="_Toc213843848" w:id="117"/>
      <w:r>
        <w:t>Jednotky hodnot veličin</w:t>
      </w:r>
      <w:bookmarkEnd w:id="116"/>
      <w:bookmarkEnd w:id="117"/>
    </w:p>
    <w:p w:rsidRPr="0017770B" w:rsidR="009C7038" w:rsidP="0017770B" w:rsidRDefault="009C7038" w14:paraId="4620EB69" w14:textId="7F8FF857">
      <w:pPr>
        <w:rPr>
          <w:i/>
          <w:iCs/>
        </w:rPr>
      </w:pPr>
      <w:r w:rsidRPr="00A11E80">
        <w:t xml:space="preserve">Jednotky jsou definovány pro všechny informační modely a budou v sobě tyto informace obsahovat. </w:t>
      </w:r>
    </w:p>
    <w:tbl>
      <w:tblPr>
        <w:tblW w:w="8505" w:type="dxa"/>
        <w:tblInd w:w="5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Pr="005307B5" w:rsidR="009C7038" w:rsidTr="00C430DA" w14:paraId="62C09A87" w14:textId="77777777">
        <w:trPr>
          <w:trHeight w:val="283"/>
        </w:trPr>
        <w:tc>
          <w:tcPr>
            <w:tcW w:w="1667" w:type="pct"/>
            <w:shd w:val="clear" w:color="auto" w:fill="EFEFEF"/>
            <w:tcMar>
              <w:top w:w="90" w:type="dxa"/>
              <w:left w:w="90" w:type="dxa"/>
              <w:bottom w:w="90" w:type="dxa"/>
              <w:right w:w="90" w:type="dxa"/>
            </w:tcMar>
            <w:vAlign w:val="center"/>
            <w:hideMark/>
          </w:tcPr>
          <w:p w:rsidRPr="00D766DA" w:rsidR="009C7038" w:rsidP="00986434" w:rsidRDefault="009C7038" w14:paraId="77F3F162" w14:textId="77777777">
            <w:pPr>
              <w:pStyle w:val="Tabulka"/>
              <w:rPr>
                <w:b/>
                <w:bCs/>
              </w:rPr>
            </w:pPr>
          </w:p>
        </w:tc>
        <w:tc>
          <w:tcPr>
            <w:tcW w:w="1667" w:type="pct"/>
            <w:shd w:val="clear" w:color="auto" w:fill="EFEFEF"/>
            <w:tcMar>
              <w:top w:w="90" w:type="dxa"/>
              <w:left w:w="90" w:type="dxa"/>
              <w:bottom w:w="90" w:type="dxa"/>
              <w:right w:w="90" w:type="dxa"/>
            </w:tcMar>
            <w:vAlign w:val="center"/>
            <w:hideMark/>
          </w:tcPr>
          <w:p w:rsidRPr="00D766DA" w:rsidR="009C7038" w:rsidP="00986434" w:rsidRDefault="009C7038" w14:paraId="64803F6D" w14:textId="77777777">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rsidRPr="00D766DA" w:rsidR="009C7038" w:rsidP="00986434" w:rsidRDefault="009C7038" w14:paraId="270E1822" w14:textId="77777777">
            <w:pPr>
              <w:pStyle w:val="Tabulka"/>
              <w:jc w:val="center"/>
              <w:rPr>
                <w:b/>
                <w:bCs/>
              </w:rPr>
            </w:pPr>
            <w:r w:rsidRPr="00D766DA">
              <w:rPr>
                <w:b/>
                <w:bCs/>
              </w:rPr>
              <w:t>Min. počet platných číslic za</w:t>
            </w:r>
            <w:r>
              <w:rPr>
                <w:b/>
                <w:bCs/>
              </w:rPr>
              <w:t> </w:t>
            </w:r>
            <w:r w:rsidRPr="00D766DA">
              <w:rPr>
                <w:b/>
                <w:bCs/>
              </w:rPr>
              <w:t>desetinnou čárkou</w:t>
            </w:r>
          </w:p>
        </w:tc>
      </w:tr>
      <w:tr w:rsidRPr="005307B5" w:rsidR="009C7038" w:rsidTr="00C430DA" w14:paraId="51692395" w14:textId="77777777">
        <w:trPr>
          <w:trHeight w:val="283"/>
        </w:trPr>
        <w:tc>
          <w:tcPr>
            <w:tcW w:w="1667" w:type="pct"/>
            <w:tcMar>
              <w:top w:w="90" w:type="dxa"/>
              <w:left w:w="90" w:type="dxa"/>
              <w:bottom w:w="90" w:type="dxa"/>
              <w:right w:w="90" w:type="dxa"/>
            </w:tcMar>
            <w:vAlign w:val="center"/>
            <w:hideMark/>
          </w:tcPr>
          <w:p w:rsidRPr="005307B5" w:rsidR="009C7038" w:rsidP="00986434" w:rsidRDefault="009C7038" w14:paraId="11F52681" w14:textId="77777777">
            <w:pPr>
              <w:pStyle w:val="Tabulka"/>
            </w:pPr>
            <w:r w:rsidRPr="005307B5">
              <w:t>Délkové jednotky</w:t>
            </w:r>
          </w:p>
        </w:tc>
        <w:tc>
          <w:tcPr>
            <w:tcW w:w="1667" w:type="pct"/>
            <w:tcMar>
              <w:top w:w="90" w:type="dxa"/>
              <w:left w:w="90" w:type="dxa"/>
              <w:bottom w:w="90" w:type="dxa"/>
              <w:right w:w="90" w:type="dxa"/>
            </w:tcMar>
            <w:vAlign w:val="center"/>
            <w:hideMark/>
          </w:tcPr>
          <w:p w:rsidRPr="005307B5" w:rsidR="009C7038" w:rsidP="00986434" w:rsidRDefault="009C7038" w14:paraId="04D2E734" w14:textId="77777777">
            <w:pPr>
              <w:pStyle w:val="Tabulka"/>
              <w:jc w:val="center"/>
            </w:pPr>
            <w:r w:rsidRPr="005307B5">
              <w:t>mm (milimetr)</w:t>
            </w:r>
          </w:p>
        </w:tc>
        <w:tc>
          <w:tcPr>
            <w:tcW w:w="1667" w:type="pct"/>
            <w:tcMar>
              <w:top w:w="90" w:type="dxa"/>
              <w:left w:w="90" w:type="dxa"/>
              <w:bottom w:w="90" w:type="dxa"/>
              <w:right w:w="90" w:type="dxa"/>
            </w:tcMar>
            <w:vAlign w:val="center"/>
            <w:hideMark/>
          </w:tcPr>
          <w:p w:rsidRPr="005307B5" w:rsidR="009C7038" w:rsidP="00986434" w:rsidRDefault="009C7038" w14:paraId="29FC5C2E" w14:textId="77777777">
            <w:pPr>
              <w:pStyle w:val="Tabulka"/>
              <w:jc w:val="center"/>
            </w:pPr>
            <w:r w:rsidRPr="005307B5">
              <w:t>0</w:t>
            </w:r>
          </w:p>
        </w:tc>
      </w:tr>
      <w:tr w:rsidRPr="005307B5" w:rsidR="009C7038" w:rsidTr="00C430DA" w14:paraId="4F00897E" w14:textId="77777777">
        <w:trPr>
          <w:trHeight w:val="283"/>
        </w:trPr>
        <w:tc>
          <w:tcPr>
            <w:tcW w:w="1667" w:type="pct"/>
            <w:tcMar>
              <w:top w:w="90" w:type="dxa"/>
              <w:left w:w="90" w:type="dxa"/>
              <w:bottom w:w="90" w:type="dxa"/>
              <w:right w:w="90" w:type="dxa"/>
            </w:tcMar>
            <w:vAlign w:val="center"/>
            <w:hideMark/>
          </w:tcPr>
          <w:p w:rsidRPr="005307B5" w:rsidR="009C7038" w:rsidP="00986434" w:rsidRDefault="009C7038" w14:paraId="4986E0EC" w14:textId="77777777">
            <w:pPr>
              <w:pStyle w:val="Tabulka"/>
            </w:pPr>
            <w:r w:rsidRPr="005307B5">
              <w:t>Plošné jednotky</w:t>
            </w:r>
          </w:p>
        </w:tc>
        <w:tc>
          <w:tcPr>
            <w:tcW w:w="1667" w:type="pct"/>
            <w:tcMar>
              <w:top w:w="90" w:type="dxa"/>
              <w:left w:w="90" w:type="dxa"/>
              <w:bottom w:w="90" w:type="dxa"/>
              <w:right w:w="90" w:type="dxa"/>
            </w:tcMar>
            <w:vAlign w:val="center"/>
            <w:hideMark/>
          </w:tcPr>
          <w:p w:rsidRPr="005307B5" w:rsidR="009C7038" w:rsidP="00986434" w:rsidRDefault="009C7038" w14:paraId="566F96C0" w14:textId="77777777">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rsidRPr="005307B5" w:rsidR="009C7038" w:rsidP="00986434" w:rsidRDefault="009C7038" w14:paraId="11F71580" w14:textId="77777777">
            <w:pPr>
              <w:pStyle w:val="Tabulka"/>
              <w:jc w:val="center"/>
            </w:pPr>
            <w:r w:rsidRPr="005307B5">
              <w:t>2</w:t>
            </w:r>
          </w:p>
        </w:tc>
      </w:tr>
      <w:tr w:rsidRPr="005307B5" w:rsidR="009C7038" w:rsidTr="00C430DA" w14:paraId="615B03E6" w14:textId="77777777">
        <w:trPr>
          <w:trHeight w:val="283"/>
        </w:trPr>
        <w:tc>
          <w:tcPr>
            <w:tcW w:w="1667" w:type="pct"/>
            <w:tcMar>
              <w:top w:w="90" w:type="dxa"/>
              <w:left w:w="90" w:type="dxa"/>
              <w:bottom w:w="90" w:type="dxa"/>
              <w:right w:w="90" w:type="dxa"/>
            </w:tcMar>
            <w:vAlign w:val="center"/>
            <w:hideMark/>
          </w:tcPr>
          <w:p w:rsidRPr="005307B5" w:rsidR="009C7038" w:rsidP="00986434" w:rsidRDefault="009C7038" w14:paraId="62A7973D" w14:textId="77777777">
            <w:pPr>
              <w:pStyle w:val="Tabulka"/>
            </w:pPr>
            <w:r w:rsidRPr="005307B5">
              <w:t>Objemové jednotky</w:t>
            </w:r>
          </w:p>
        </w:tc>
        <w:tc>
          <w:tcPr>
            <w:tcW w:w="1667" w:type="pct"/>
            <w:tcMar>
              <w:top w:w="90" w:type="dxa"/>
              <w:left w:w="90" w:type="dxa"/>
              <w:bottom w:w="90" w:type="dxa"/>
              <w:right w:w="90" w:type="dxa"/>
            </w:tcMar>
            <w:vAlign w:val="center"/>
            <w:hideMark/>
          </w:tcPr>
          <w:p w:rsidRPr="005307B5" w:rsidR="009C7038" w:rsidP="00986434" w:rsidRDefault="009C7038" w14:paraId="5261F1A6" w14:textId="77777777">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rsidRPr="005307B5" w:rsidR="009C7038" w:rsidP="00986434" w:rsidRDefault="009C7038" w14:paraId="12805C20" w14:textId="77777777">
            <w:pPr>
              <w:pStyle w:val="Tabulka"/>
              <w:jc w:val="center"/>
            </w:pPr>
            <w:r w:rsidRPr="005307B5">
              <w:t>2</w:t>
            </w:r>
          </w:p>
        </w:tc>
      </w:tr>
      <w:tr w:rsidRPr="005307B5" w:rsidR="009C7038" w:rsidTr="00C430DA" w14:paraId="225C2C10" w14:textId="77777777">
        <w:trPr>
          <w:trHeight w:val="283"/>
        </w:trPr>
        <w:tc>
          <w:tcPr>
            <w:tcW w:w="1667" w:type="pct"/>
            <w:tcMar>
              <w:top w:w="90" w:type="dxa"/>
              <w:left w:w="90" w:type="dxa"/>
              <w:bottom w:w="90" w:type="dxa"/>
              <w:right w:w="90" w:type="dxa"/>
            </w:tcMar>
            <w:vAlign w:val="center"/>
            <w:hideMark/>
          </w:tcPr>
          <w:p w:rsidRPr="005307B5" w:rsidR="009C7038" w:rsidP="00986434" w:rsidRDefault="009C7038" w14:paraId="7BB18B4F" w14:textId="77777777">
            <w:pPr>
              <w:pStyle w:val="Tabulka"/>
            </w:pPr>
            <w:r w:rsidRPr="005307B5">
              <w:t>Úhlové jednotky</w:t>
            </w:r>
          </w:p>
        </w:tc>
        <w:tc>
          <w:tcPr>
            <w:tcW w:w="1667" w:type="pct"/>
            <w:tcMar>
              <w:top w:w="90" w:type="dxa"/>
              <w:left w:w="90" w:type="dxa"/>
              <w:bottom w:w="90" w:type="dxa"/>
              <w:right w:w="90" w:type="dxa"/>
            </w:tcMar>
            <w:vAlign w:val="center"/>
            <w:hideMark/>
          </w:tcPr>
          <w:p w:rsidRPr="005307B5" w:rsidR="009C7038" w:rsidP="00986434" w:rsidRDefault="009C7038" w14:paraId="653A4018" w14:textId="77777777">
            <w:pPr>
              <w:pStyle w:val="Tabulka"/>
              <w:jc w:val="center"/>
            </w:pPr>
            <w:r w:rsidRPr="005307B5">
              <w:t>% (procento), °(stupně)</w:t>
            </w:r>
          </w:p>
        </w:tc>
        <w:tc>
          <w:tcPr>
            <w:tcW w:w="1667" w:type="pct"/>
            <w:tcMar>
              <w:top w:w="90" w:type="dxa"/>
              <w:left w:w="90" w:type="dxa"/>
              <w:bottom w:w="90" w:type="dxa"/>
              <w:right w:w="90" w:type="dxa"/>
            </w:tcMar>
            <w:vAlign w:val="center"/>
            <w:hideMark/>
          </w:tcPr>
          <w:p w:rsidRPr="005307B5" w:rsidR="009C7038" w:rsidP="00986434" w:rsidRDefault="009C7038" w14:paraId="06B9D63A" w14:textId="77777777">
            <w:pPr>
              <w:pStyle w:val="Tabulka"/>
              <w:jc w:val="center"/>
            </w:pPr>
            <w:r w:rsidRPr="005307B5">
              <w:t>0 (%), 2(°)</w:t>
            </w:r>
          </w:p>
        </w:tc>
      </w:tr>
    </w:tbl>
    <w:p w:rsidR="009C7038" w:rsidP="009C7038" w:rsidRDefault="009C7038" w14:paraId="4513361B" w14:textId="77777777">
      <w:pPr>
        <w:pStyle w:val="Nadpis2"/>
      </w:pPr>
      <w:bookmarkStart w:name="_Toc117070107" w:id="118"/>
      <w:bookmarkStart w:name="_Toc213843849" w:id="119"/>
      <w:r>
        <w:t>Digitální model stavby</w:t>
      </w:r>
      <w:bookmarkEnd w:id="118"/>
      <w:bookmarkEnd w:id="119"/>
    </w:p>
    <w:p w:rsidR="009C7038" w:rsidP="009C7038" w:rsidRDefault="009C7038" w14:paraId="0D0F90EA" w14:textId="77777777">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rsidR="009C7038" w:rsidP="009C7038" w:rsidRDefault="009C7038" w14:paraId="29371216" w14:textId="77777777">
      <w:pPr>
        <w:pStyle w:val="Nadpis3"/>
      </w:pPr>
      <w:bookmarkStart w:name="_Toc117070108" w:id="120"/>
      <w:r>
        <w:t>Obecné požadavky na digitální model stavby</w:t>
      </w:r>
      <w:bookmarkEnd w:id="120"/>
    </w:p>
    <w:p w:rsidR="009C7038" w:rsidP="009C7038" w:rsidRDefault="009C7038" w14:paraId="40BDAEDC" w14:textId="520BBB8C">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Pr="00F039C2" w:rsidR="00F039C2">
        <w:rPr>
          <w:rStyle w:val="Kovodkaz"/>
        </w:rPr>
        <w:t>Podlaží</w:t>
      </w:r>
      <w:r w:rsidRPr="001B26F5">
        <w:rPr>
          <w:rStyle w:val="Kovodkaz"/>
        </w:rPr>
        <w:fldChar w:fldCharType="end"/>
      </w:r>
      <w:r>
        <w:rPr>
          <w:lang w:eastAsia="cs-CZ"/>
        </w:rPr>
        <w:t>.</w:t>
      </w:r>
    </w:p>
    <w:p w:rsidR="009C7038" w:rsidP="009C7038" w:rsidRDefault="009C7038" w14:paraId="47E9F1BB" w14:textId="77777777">
      <w:pPr>
        <w:rPr>
          <w:lang w:eastAsia="cs-CZ"/>
        </w:rPr>
      </w:pPr>
      <w:r w:rsidRPr="00A2056D">
        <w:rPr>
          <w:lang w:eastAsia="cs-CZ"/>
        </w:rPr>
        <w:t>Podlahové a stropní konstrukce jsou vždy součástí podlaží, ve kterém se nachází jejich horní povrch (konstrukce, po kterých se ve skutečnosti bude chodit, náleží vždy do příslušného podlaží); jsou-li součástí takových konstrukcí samostatně modelované trámy, průvlaky či hlavice, jsou vztaženy do nižšího podlaží.</w:t>
      </w:r>
    </w:p>
    <w:p w:rsidRPr="00D766DA" w:rsidR="009C7038" w:rsidP="009C7038" w:rsidRDefault="009C7038" w14:paraId="74EB7B88" w14:textId="4A95C367">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w:t>
      </w:r>
      <w:r w:rsidRPr="00BF7540">
        <w:rPr>
          <w:lang w:eastAsia="cs-CZ"/>
        </w:rPr>
        <w:t xml:space="preserve">v rámci vykazování po jednotlivých systémech (stoupací potrubí atd.), </w:t>
      </w:r>
      <w:r w:rsidRPr="00D766DA">
        <w:t>je nutno předem odsouhlasit a zaznamenat výjimky z jednotlivých požadavků</w:t>
      </w:r>
      <w:r>
        <w:t xml:space="preserve"> (hrozí nebezpečí nezahrnutí takových prvků </w:t>
      </w:r>
      <w:r w:rsidRPr="00093254">
        <w:t xml:space="preserve">například při detekci kolizí v případě zobrazení modelu filtrovaného v rozsahu konkrétního podlaží, do </w:t>
      </w:r>
      <w:r w:rsidRPr="00A11412" w:rsidR="00661F79">
        <w:t xml:space="preserve">kterého </w:t>
      </w:r>
      <w:r w:rsidRPr="00093254">
        <w:t>prvek není vztažen).</w:t>
      </w:r>
      <w:r w:rsidRPr="00D766DA">
        <w:t xml:space="preserve"> </w:t>
      </w:r>
      <w:r w:rsidRPr="00BF7540">
        <w:rPr>
          <w:lang w:eastAsia="cs-CZ"/>
        </w:rPr>
        <w:t xml:space="preserve"> </w:t>
      </w:r>
    </w:p>
    <w:p w:rsidR="009C7038" w:rsidP="009C7038" w:rsidRDefault="009C7038" w14:paraId="08EF0021" w14:textId="7EA07515">
      <w:pPr>
        <w:rPr>
          <w:lang w:eastAsia="cs-CZ"/>
        </w:rPr>
      </w:pPr>
      <w:r>
        <w:rPr>
          <w:lang w:eastAsia="cs-CZ"/>
        </w:rPr>
        <w:t xml:space="preserve">Každý prvek modelu obsahuje informaci o stavebním a/nebo povrchovém materiálu. U konstrukcí, kde je více materiálů (výplně otvorů apod.) bude každá položka rozdělena zvlášť. U prvků, kde je na straně </w:t>
      </w:r>
      <w:r w:rsidR="004B0FF5">
        <w:rPr>
          <w:lang w:eastAsia="cs-CZ"/>
        </w:rPr>
        <w:t>Zhotovitel</w:t>
      </w:r>
      <w:r>
        <w:rPr>
          <w:lang w:eastAsia="cs-CZ"/>
        </w:rPr>
        <w:t xml:space="preserve">e pochybnost o způsobu dělení, musí </w:t>
      </w:r>
      <w:r w:rsidR="004B0FF5">
        <w:rPr>
          <w:lang w:eastAsia="cs-CZ"/>
        </w:rPr>
        <w:t>Zhotovitel</w:t>
      </w:r>
      <w:r>
        <w:rPr>
          <w:lang w:eastAsia="cs-CZ"/>
        </w:rPr>
        <w:t xml:space="preserve"> předložit návrh na rozdělení ke schválení.</w:t>
      </w:r>
    </w:p>
    <w:p w:rsidR="009C7038" w:rsidP="009C7038" w:rsidRDefault="009C7038" w14:paraId="53E49EDF" w14:textId="77777777">
      <w:pPr>
        <w:pStyle w:val="Nadpis3"/>
      </w:pPr>
      <w:bookmarkStart w:name="_Toc117070109" w:id="121"/>
      <w:r>
        <w:t>Zemní práce</w:t>
      </w:r>
      <w:bookmarkEnd w:id="121"/>
    </w:p>
    <w:p w:rsidRPr="00902A1D" w:rsidR="009C7038" w:rsidP="009C7038" w:rsidRDefault="009C7038" w14:paraId="04AFA349" w14:textId="77777777">
      <w:pPr>
        <w:jc w:val="both"/>
        <w:rPr>
          <w:lang w:eastAsia="cs-CZ"/>
        </w:rPr>
      </w:pPr>
      <w:r>
        <w:rPr>
          <w:lang w:eastAsia="cs-CZ"/>
        </w:rPr>
        <w:t>Model obsahuje základní prostorové nároky na výkopy dle návrhu daného stupně.</w:t>
      </w:r>
    </w:p>
    <w:p w:rsidR="009C7038" w:rsidP="009C7038" w:rsidRDefault="009C7038" w14:paraId="6117EBED" w14:textId="77777777">
      <w:pPr>
        <w:pStyle w:val="Nadpis3"/>
      </w:pPr>
      <w:bookmarkStart w:name="_Toc117070110" w:id="122"/>
      <w:r>
        <w:t>Základové konstrukce: základové pasy, desky, podkladní beton</w:t>
      </w:r>
      <w:bookmarkEnd w:id="122"/>
    </w:p>
    <w:p w:rsidRPr="00017E58" w:rsidR="009C7038" w:rsidP="009C7038" w:rsidRDefault="009C7038" w14:paraId="6DC2DD14" w14:textId="77777777">
      <w:pPr>
        <w:jc w:val="both"/>
        <w:rPr>
          <w:lang w:eastAsia="cs-CZ"/>
        </w:rPr>
      </w:pPr>
      <w:r>
        <w:rPr>
          <w:lang w:eastAsia="cs-CZ"/>
        </w:rPr>
        <w:t>Model obsahuje konstrukce v návrhové tloušťce a půdorysném rozměru.</w:t>
      </w:r>
    </w:p>
    <w:p w:rsidRPr="007F4691" w:rsidR="009C7038" w:rsidP="009C7038" w:rsidRDefault="009C7038" w14:paraId="67A83D60" w14:textId="77777777">
      <w:pPr>
        <w:pStyle w:val="Nadpis3"/>
        <w:rPr>
          <w:lang w:eastAsia="cs-CZ"/>
        </w:rPr>
      </w:pPr>
      <w:bookmarkStart w:name="_Toc117070111" w:id="123"/>
      <w:r>
        <w:rPr>
          <w:lang w:eastAsia="cs-CZ"/>
        </w:rPr>
        <w:t>Základové konstrukce: piloty</w:t>
      </w:r>
      <w:bookmarkEnd w:id="123"/>
    </w:p>
    <w:p w:rsidR="009C7038" w:rsidP="009C7038" w:rsidRDefault="009C7038" w14:paraId="3C47887B" w14:textId="77777777">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rsidR="009C7038" w:rsidP="009C7038" w:rsidRDefault="009C7038" w14:paraId="1F4BB326" w14:textId="77777777">
      <w:pPr>
        <w:pStyle w:val="Nadpis3"/>
      </w:pPr>
      <w:bookmarkStart w:name="_Toc117070112" w:id="124"/>
      <w:r>
        <w:t>Vodorovné nosné konstrukce: desky</w:t>
      </w:r>
      <w:bookmarkEnd w:id="124"/>
    </w:p>
    <w:p w:rsidRPr="00542CFC" w:rsidR="009C7038" w:rsidP="009C7038" w:rsidRDefault="009C7038" w14:paraId="362471D3" w14:textId="77777777">
      <w:pPr>
        <w:jc w:val="both"/>
        <w:rPr>
          <w:lang w:eastAsia="cs-CZ"/>
        </w:rPr>
      </w:pPr>
      <w:r>
        <w:rPr>
          <w:lang w:eastAsia="cs-CZ"/>
        </w:rPr>
        <w:t>Model obsahuje konstrukce v návrhové tloušťce a půdorysném rozměru.</w:t>
      </w:r>
    </w:p>
    <w:p w:rsidR="009C7038" w:rsidP="009C7038" w:rsidRDefault="009C7038" w14:paraId="4E715550" w14:textId="77777777">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rsidR="009C7038" w:rsidP="009C7038" w:rsidRDefault="009C7038" w14:paraId="6CE2C802" w14:textId="77777777">
      <w:pPr>
        <w:pStyle w:val="Nadpis3"/>
      </w:pPr>
      <w:bookmarkStart w:name="_Toc117070113" w:id="125"/>
      <w:r>
        <w:t>Svislé nosné konstrukce</w:t>
      </w:r>
      <w:bookmarkEnd w:id="125"/>
    </w:p>
    <w:p w:rsidRPr="00542CFC" w:rsidR="009C7038" w:rsidP="009C7038" w:rsidRDefault="009C7038" w14:paraId="531FEEC9" w14:textId="77777777">
      <w:pPr>
        <w:jc w:val="both"/>
        <w:rPr>
          <w:lang w:eastAsia="cs-CZ"/>
        </w:rPr>
      </w:pPr>
      <w:r>
        <w:rPr>
          <w:lang w:eastAsia="cs-CZ"/>
        </w:rPr>
        <w:t>Model obsahuje konstrukce v návrhové tloušťce a půdorysném rozměru.</w:t>
      </w:r>
    </w:p>
    <w:p w:rsidRPr="00D766DA" w:rsidR="009C7038" w:rsidP="009C7038" w:rsidRDefault="009C7038" w14:paraId="42C68694" w14:textId="77777777">
      <w:pPr>
        <w:rPr>
          <w:strike/>
          <w:color w:val="FF0000"/>
          <w:lang w:eastAsia="cs-CZ"/>
        </w:rPr>
      </w:pPr>
      <w:r>
        <w:rPr>
          <w:lang w:eastAsia="cs-CZ"/>
        </w:rPr>
        <w:t xml:space="preserve">Usazení stěn odpovídá skutečnému osazení na konstrukce. </w:t>
      </w:r>
    </w:p>
    <w:p w:rsidR="009C7038" w:rsidP="009C7038" w:rsidRDefault="009C7038" w14:paraId="5525AD83" w14:textId="77777777">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rsidR="009C7038" w:rsidP="009C7038" w:rsidRDefault="009C7038" w14:paraId="217E5AF3" w14:textId="77777777">
      <w:pPr>
        <w:pStyle w:val="Nadpis3"/>
      </w:pPr>
      <w:bookmarkStart w:name="_Toc117070114" w:id="126"/>
      <w:r>
        <w:t>Svislé nenosné konstrukce: příčky, předstěny</w:t>
      </w:r>
      <w:bookmarkEnd w:id="126"/>
    </w:p>
    <w:p w:rsidR="009C7038" w:rsidP="009C7038" w:rsidRDefault="009C7038" w14:paraId="0773E663" w14:textId="77777777">
      <w:pPr>
        <w:jc w:val="both"/>
        <w:rPr>
          <w:lang w:eastAsia="cs-CZ"/>
        </w:rPr>
      </w:pPr>
      <w:r>
        <w:rPr>
          <w:lang w:eastAsia="cs-CZ"/>
        </w:rPr>
        <w:t>Svislé nenosné konstrukce musí být modelovány po podlažích.</w:t>
      </w:r>
    </w:p>
    <w:p w:rsidRPr="00D766DA" w:rsidR="009C7038" w:rsidP="009C7038" w:rsidRDefault="009C7038" w14:paraId="0D341365" w14:textId="77777777">
      <w:pPr>
        <w:rPr>
          <w:strike/>
          <w:color w:val="FF0000"/>
          <w:lang w:eastAsia="cs-CZ"/>
        </w:rPr>
      </w:pPr>
      <w:r>
        <w:rPr>
          <w:lang w:eastAsia="cs-CZ"/>
        </w:rPr>
        <w:t xml:space="preserve">Usazení příček odpovídá skutečnému osazení na konstrukce. </w:t>
      </w:r>
    </w:p>
    <w:p w:rsidR="009C7038" w:rsidP="009C7038" w:rsidRDefault="009C7038" w14:paraId="21D8AF9B" w14:textId="77777777">
      <w:pPr>
        <w:rPr>
          <w:lang w:eastAsia="cs-CZ"/>
        </w:rPr>
      </w:pPr>
      <w:r>
        <w:rPr>
          <w:lang w:eastAsia="cs-CZ"/>
        </w:rPr>
        <w:t xml:space="preserve">U konstrukcí sestávajících z více vrstev model obsahuje samostatné vrstvy s uvedením požadovaných informací (materiál, nosná/nenosná konstrukce); v případě, kdy modelovací </w:t>
      </w:r>
      <w:r>
        <w:rPr>
          <w:lang w:eastAsia="cs-CZ"/>
        </w:rPr>
        <w:t>nástroj umožňuje vytvářet konstrukce sestávající z jednotlivých vrstev, kterým lze přiřadit vlastnosti a toto rozdělení zohlednit při exportu do IFC, lze konstrukce modelovat jako sendvičové.</w:t>
      </w:r>
    </w:p>
    <w:p w:rsidR="009C7038" w:rsidP="009C7038" w:rsidRDefault="009C7038" w14:paraId="10D5A3B4" w14:textId="77777777">
      <w:pPr>
        <w:pStyle w:val="Nadpis3"/>
      </w:pPr>
      <w:bookmarkStart w:name="_Toc117070115" w:id="127"/>
      <w:r>
        <w:t>Omítky, malby a nátěry</w:t>
      </w:r>
      <w:bookmarkEnd w:id="127"/>
    </w:p>
    <w:p w:rsidR="009C7038" w:rsidP="003348A1" w:rsidRDefault="009C7038" w14:paraId="07A4DF41" w14:textId="6CB892D3">
      <w:pPr>
        <w:rPr>
          <w:lang w:eastAsia="cs-CZ"/>
        </w:rPr>
      </w:pPr>
      <w:bookmarkStart w:name="_Toc117070116" w:id="128"/>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w:t>
      </w:r>
      <w:r w:rsidR="004B0FF5">
        <w:rPr>
          <w:lang w:eastAsia="cs-CZ"/>
        </w:rPr>
        <w:t>Zhotovitel</w:t>
      </w:r>
      <w:r>
        <w:rPr>
          <w:lang w:eastAsia="cs-CZ"/>
        </w:rPr>
        <w:t xml:space="preserve">em a odsouhlasen </w:t>
      </w:r>
      <w:r w:rsidR="0028712E">
        <w:rPr>
          <w:lang w:eastAsia="cs-CZ"/>
        </w:rPr>
        <w:t>Objednatel</w:t>
      </w:r>
      <w:r>
        <w:rPr>
          <w:lang w:eastAsia="cs-CZ"/>
        </w:rPr>
        <w:t xml:space="preserve">em a uveden v dodatcích a změnách projektových metod a postupů pro vytváření informací v rámci </w:t>
      </w:r>
      <w:r w:rsidRPr="009D1D08">
        <w:rPr>
          <w:rStyle w:val="Kovodkaz"/>
        </w:rPr>
        <w:t>Plánu realizace BIM (BEP).</w:t>
      </w:r>
    </w:p>
    <w:p w:rsidR="009C7038" w:rsidP="009C7038" w:rsidRDefault="009C7038" w14:paraId="5B156DF2" w14:textId="77777777">
      <w:pPr>
        <w:pStyle w:val="Nadpis3"/>
      </w:pPr>
      <w:r>
        <w:t>Obklady</w:t>
      </w:r>
      <w:bookmarkEnd w:id="128"/>
    </w:p>
    <w:p w:rsidR="009C7038" w:rsidP="009C7038" w:rsidRDefault="009C7038" w14:paraId="35685A5E" w14:textId="77777777">
      <w:pPr>
        <w:rPr>
          <w:lang w:eastAsia="cs-CZ"/>
        </w:rPr>
      </w:pPr>
      <w:r>
        <w:rPr>
          <w:lang w:eastAsia="cs-CZ"/>
        </w:rPr>
        <w:t>Model obsahuje obklady jako samostatnou vrstvu. Není nutné zobrazit spárořez. V případě, kdy modelovací nástroj umožňuje vytvářet konstrukce sestávající z jednotlivých vrstev, kterým lze přiřadit vlastnosti a toto rozdělení zohlednit při exportu do IFC, lze modelovat jako sendvičovou konstrukci včetně obkladu.</w:t>
      </w:r>
    </w:p>
    <w:p w:rsidR="009C7038" w:rsidP="009C7038" w:rsidRDefault="009C7038" w14:paraId="7F5FA3B5" w14:textId="77777777">
      <w:pPr>
        <w:pStyle w:val="Nadpis3"/>
      </w:pPr>
      <w:bookmarkStart w:name="_Toc117070117" w:id="129"/>
      <w:r>
        <w:t>Trámy</w:t>
      </w:r>
      <w:bookmarkEnd w:id="129"/>
    </w:p>
    <w:p w:rsidRPr="00765533" w:rsidR="009C7038" w:rsidP="009C7038" w:rsidRDefault="009C7038" w14:paraId="1318559C" w14:textId="77777777">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rsidR="009C7038" w:rsidP="009C7038" w:rsidRDefault="009C7038" w14:paraId="27990915" w14:textId="77777777">
      <w:pPr>
        <w:pStyle w:val="Nadpis3"/>
      </w:pPr>
      <w:bookmarkStart w:name="_Toc117070118" w:id="130"/>
      <w:r>
        <w:t>Překlady</w:t>
      </w:r>
      <w:bookmarkEnd w:id="130"/>
    </w:p>
    <w:p w:rsidRPr="000E1E45" w:rsidR="009C7038" w:rsidP="009C7038" w:rsidRDefault="009C7038" w14:paraId="5A14564C" w14:textId="77777777">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rsidR="009C7038" w:rsidP="009C7038" w:rsidRDefault="009C7038" w14:paraId="593F820A" w14:textId="77777777">
      <w:pPr>
        <w:pStyle w:val="Nadpis3"/>
      </w:pPr>
      <w:bookmarkStart w:name="_Toc117070119" w:id="131"/>
      <w:r>
        <w:t>Sloupy, hlavice sloupů</w:t>
      </w:r>
      <w:bookmarkEnd w:id="131"/>
    </w:p>
    <w:p w:rsidRPr="00B90593" w:rsidR="009C7038" w:rsidP="009C7038" w:rsidRDefault="009C7038" w14:paraId="746CB111" w14:textId="77777777">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rsidR="009C7038" w:rsidP="009662AB" w:rsidRDefault="009C7038" w14:paraId="3F0044ED" w14:textId="694E48CE">
      <w:pPr>
        <w:pStyle w:val="Nadpis3"/>
      </w:pPr>
      <w:bookmarkStart w:name="_Toc117070120" w:id="132"/>
      <w:r>
        <w:t>Podlahy</w:t>
      </w:r>
      <w:bookmarkEnd w:id="132"/>
    </w:p>
    <w:p w:rsidR="009C7038" w:rsidP="009C7038" w:rsidRDefault="009C7038" w14:paraId="1080E446" w14:textId="77777777">
      <w:pPr>
        <w:jc w:val="both"/>
        <w:rPr>
          <w:lang w:eastAsia="cs-CZ"/>
        </w:rPr>
      </w:pPr>
      <w:r w:rsidRPr="00385312">
        <w:rPr>
          <w:lang w:eastAsia="cs-CZ"/>
        </w:rPr>
        <w:t>Podlaha musí být dělena po místnostech a půdorysně umístěna dle skutečného provedení (pod dveřmi, v nikách apod.)</w:t>
      </w:r>
    </w:p>
    <w:p w:rsidR="009C7038" w:rsidP="009C7038" w:rsidRDefault="009C7038" w14:paraId="3BC21371" w14:textId="77777777">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rsidR="009C7038" w:rsidP="009C7038" w:rsidRDefault="009C7038" w14:paraId="1F70B0DE" w14:textId="77777777">
      <w:pPr>
        <w:pStyle w:val="Nadpis3"/>
      </w:pPr>
      <w:bookmarkStart w:name="_Toc117070121" w:id="133"/>
      <w:r>
        <w:t>Podhledy</w:t>
      </w:r>
      <w:bookmarkEnd w:id="133"/>
    </w:p>
    <w:p w:rsidRPr="008B470F" w:rsidR="009C7038" w:rsidP="009C7038" w:rsidRDefault="009C7038" w14:paraId="46C393B6" w14:textId="0C81C061">
      <w:pPr>
        <w:rPr>
          <w:lang w:eastAsia="cs-CZ"/>
        </w:rPr>
      </w:pPr>
      <w:r>
        <w:rPr>
          <w:lang w:eastAsia="cs-CZ"/>
        </w:rPr>
        <w:t>Model obsahuje vlastní podhled a vodorovnou nosn</w:t>
      </w:r>
      <w:r w:rsidR="005649EB">
        <w:rPr>
          <w:lang w:eastAsia="cs-CZ"/>
        </w:rPr>
        <w:t>ou</w:t>
      </w:r>
      <w:r>
        <w:rPr>
          <w:lang w:eastAsia="cs-CZ"/>
        </w:rPr>
        <w:t xml:space="preserve"> konstrukci podhledu (není nutné modelovat závěsy). Model neobsahuje vzduchovou mezeru nad podhledem (ve formě materiálu); vzduchová mezera není modelovaná nebo je zanedbaná při exportu do IFC.</w:t>
      </w:r>
    </w:p>
    <w:p w:rsidRPr="00B17B57" w:rsidR="009C7038" w:rsidP="009C7038" w:rsidRDefault="009C7038" w14:paraId="580680BC" w14:textId="77777777">
      <w:pPr>
        <w:pStyle w:val="Nadpis3"/>
      </w:pPr>
      <w:bookmarkStart w:name="_Toc117070122" w:id="134"/>
      <w:r>
        <w:t>Výplně otvorů (dveře, okna)</w:t>
      </w:r>
      <w:bookmarkEnd w:id="134"/>
    </w:p>
    <w:p w:rsidR="009C7038" w:rsidP="009C7038" w:rsidRDefault="009C7038" w14:paraId="0C85A16A" w14:textId="77777777">
      <w:pPr>
        <w:rPr>
          <w:lang w:eastAsia="cs-CZ"/>
        </w:rPr>
      </w:pPr>
      <w:r>
        <w:rPr>
          <w:lang w:eastAsia="cs-CZ"/>
        </w:rPr>
        <w:t>Prvky musí odpovídat skutečným reálným stavebním rozměrům otvorů. Členění výplně bude odpovídat skutečnosti.</w:t>
      </w:r>
    </w:p>
    <w:p w:rsidR="009C7038" w:rsidP="009C7038" w:rsidRDefault="009C7038" w14:paraId="4DEE458E" w14:textId="59F3FCE7">
      <w:pPr>
        <w:jc w:val="both"/>
        <w:rPr>
          <w:lang w:eastAsia="cs-CZ"/>
        </w:rPr>
      </w:pPr>
      <w:r>
        <w:rPr>
          <w:lang w:eastAsia="cs-CZ"/>
        </w:rPr>
        <w:t>Hlavní rozměry rámů budou odpovída</w:t>
      </w:r>
      <w:r w:rsidR="005649EB">
        <w:rPr>
          <w:lang w:eastAsia="cs-CZ"/>
        </w:rPr>
        <w:t>t</w:t>
      </w:r>
      <w:r>
        <w:rPr>
          <w:lang w:eastAsia="cs-CZ"/>
        </w:rPr>
        <w:t xml:space="preserve"> skutečnosti.</w:t>
      </w:r>
    </w:p>
    <w:p w:rsidR="009C7038" w:rsidP="009C7038" w:rsidRDefault="009C7038" w14:paraId="48EF3C2A" w14:textId="77777777">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rsidR="009C7038" w:rsidP="009C7038" w:rsidRDefault="009C7038" w14:paraId="1CE40076" w14:textId="77777777">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rsidR="009C7038" w:rsidP="009C7038" w:rsidRDefault="009C7038" w14:paraId="71F2633D" w14:textId="77777777">
      <w:pPr>
        <w:pStyle w:val="Nadpis3"/>
      </w:pPr>
      <w:bookmarkStart w:name="_Toc117070123" w:id="135"/>
      <w:r>
        <w:t>Výrobky (zámečnické, klempířské, truhlářské a jiné)</w:t>
      </w:r>
      <w:bookmarkEnd w:id="135"/>
    </w:p>
    <w:p w:rsidR="009C7038" w:rsidP="009C7038" w:rsidRDefault="009C7038" w14:paraId="7AD61A16" w14:textId="77777777">
      <w:pPr>
        <w:rPr>
          <w:lang w:eastAsia="cs-CZ"/>
        </w:rPr>
      </w:pPr>
      <w:r>
        <w:rPr>
          <w:lang w:eastAsia="cs-CZ"/>
        </w:rPr>
        <w:t>Všechny délkové výrobky jsou modelovány ve skutečných velikostech (např. oplechování apod.). Kusové výrobky jsou modelovány ve zjednodušených vnějších geometrických rozměrech.</w:t>
      </w:r>
    </w:p>
    <w:p w:rsidRPr="00B519DF" w:rsidR="009C7038" w:rsidP="009C7038" w:rsidRDefault="009C7038" w14:paraId="02B3B2CF" w14:textId="77777777">
      <w:pPr>
        <w:rPr>
          <w:lang w:eastAsia="cs-CZ"/>
        </w:rPr>
      </w:pPr>
      <w:r>
        <w:rPr>
          <w:lang w:eastAsia="cs-CZ"/>
        </w:rPr>
        <w:t xml:space="preserve">U výrobků neexportovaných do IFC a vykazovaných přímo z návrhové aplikace mohou být použity zástupné 2D symboly. </w:t>
      </w:r>
    </w:p>
    <w:p w:rsidR="009C7038" w:rsidP="009C7038" w:rsidRDefault="009C7038" w14:paraId="42DF6992" w14:textId="77777777">
      <w:pPr>
        <w:pStyle w:val="Nadpis3"/>
      </w:pPr>
      <w:bookmarkStart w:name="_Toc117070124" w:id="136"/>
      <w:r>
        <w:t>Střechy</w:t>
      </w:r>
      <w:bookmarkEnd w:id="136"/>
    </w:p>
    <w:p w:rsidR="009C7038" w:rsidP="009C7038" w:rsidRDefault="009C7038" w14:paraId="0FE1CCA1" w14:textId="77777777">
      <w:pPr>
        <w:rPr>
          <w:lang w:eastAsia="cs-CZ"/>
        </w:rPr>
      </w:pPr>
      <w:r>
        <w:rPr>
          <w:lang w:eastAsia="cs-CZ"/>
        </w:rPr>
        <w:t xml:space="preserve">Střecha je v požadované tloušťce, rozměru a spádu. </w:t>
      </w:r>
    </w:p>
    <w:p w:rsidRPr="00E73397" w:rsidR="009C7038" w:rsidP="009C7038" w:rsidRDefault="009C7038" w14:paraId="4D179BEE" w14:textId="77777777">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rsidR="009C7038" w:rsidP="009C7038" w:rsidRDefault="009C7038" w14:paraId="1DC5DB52" w14:textId="77777777">
      <w:pPr>
        <w:pStyle w:val="Nadpis3"/>
      </w:pPr>
      <w:bookmarkStart w:name="_Toc117070125" w:id="137"/>
      <w:r>
        <w:t>Prostupy</w:t>
      </w:r>
      <w:bookmarkEnd w:id="137"/>
    </w:p>
    <w:p w:rsidR="009C7038" w:rsidP="009C7038" w:rsidRDefault="009C7038" w14:paraId="22C12D49" w14:textId="77777777">
      <w:pPr>
        <w:jc w:val="both"/>
        <w:rPr>
          <w:lang w:eastAsia="cs-CZ"/>
        </w:rPr>
      </w:pPr>
      <w:r>
        <w:rPr>
          <w:lang w:eastAsia="cs-CZ"/>
        </w:rPr>
        <w:t>Jsou modelovány svislé a vodorovné prostupy nosnými i nenosnými konstrukcemi v reálných pozicích a velikostech.</w:t>
      </w:r>
    </w:p>
    <w:p w:rsidR="009C7038" w:rsidP="009C7038" w:rsidRDefault="009C7038" w14:paraId="67F30396" w14:textId="77777777">
      <w:pPr>
        <w:jc w:val="both"/>
        <w:rPr>
          <w:lang w:eastAsia="cs-CZ"/>
        </w:rPr>
      </w:pPr>
      <w:r>
        <w:rPr>
          <w:lang w:eastAsia="cs-CZ"/>
        </w:rPr>
        <w:t>Prostupy musí jasně definovat statický a stavební otvor.</w:t>
      </w:r>
    </w:p>
    <w:p w:rsidR="009C7038" w:rsidP="009C7038" w:rsidRDefault="009C7038" w14:paraId="70DD88ED" w14:textId="4FEDB5C6">
      <w:pPr>
        <w:pStyle w:val="Nadpis3"/>
      </w:pPr>
      <w:bookmarkStart w:name="_Toc117070126" w:id="138"/>
      <w:r>
        <w:t>Potrubní a trubní vedení</w:t>
      </w:r>
      <w:bookmarkEnd w:id="138"/>
    </w:p>
    <w:p w:rsidR="009C7038" w:rsidP="009C7038" w:rsidRDefault="009C7038" w14:paraId="7DDADA77" w14:textId="77777777">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rsidR="009C7038" w:rsidP="009C7038" w:rsidRDefault="009C7038" w14:paraId="4FFBF680" w14:textId="77777777">
      <w:pPr>
        <w:jc w:val="both"/>
        <w:rPr>
          <w:lang w:eastAsia="cs-CZ"/>
        </w:rPr>
      </w:pPr>
      <w:r>
        <w:rPr>
          <w:lang w:eastAsia="cs-CZ"/>
        </w:rPr>
        <w:t xml:space="preserve">Vedení je možné modelovat bez přírub s výjimkou </w:t>
      </w:r>
      <w:r w:rsidRPr="00305ABD">
        <w:rPr>
          <w:lang w:eastAsia="cs-CZ"/>
        </w:rPr>
        <w:t>kolizních bodů</w:t>
      </w:r>
      <w:r>
        <w:rPr>
          <w:lang w:eastAsia="cs-CZ"/>
        </w:rPr>
        <w:t>.</w:t>
      </w:r>
      <w:r w:rsidRPr="00305ABD">
        <w:rPr>
          <w:lang w:eastAsia="cs-CZ"/>
        </w:rPr>
        <w:t xml:space="preserve"> </w:t>
      </w:r>
    </w:p>
    <w:p w:rsidR="009C7038" w:rsidP="009C7038" w:rsidRDefault="009C7038" w14:paraId="102C5C4D" w14:textId="77777777">
      <w:pPr>
        <w:rPr>
          <w:lang w:eastAsia="cs-CZ"/>
        </w:rPr>
      </w:pPr>
      <w:r>
        <w:rPr>
          <w:lang w:eastAsia="cs-CZ"/>
        </w:rPr>
        <w:t>Model obsahuje potrubí bez izolace a izolaci samostatně. Model nemusí obsahovat závěsy a další kotvicí a vynášecí prvky.</w:t>
      </w:r>
    </w:p>
    <w:p w:rsidR="009C7038" w:rsidP="009C7038" w:rsidRDefault="009C7038" w14:paraId="10DDBA9C" w14:textId="77777777">
      <w:pPr>
        <w:pStyle w:val="Nadpis3"/>
      </w:pPr>
      <w:bookmarkStart w:name="_Toc117070127" w:id="139"/>
      <w:r>
        <w:t>Mechanické zařízení a koncové elementy</w:t>
      </w:r>
      <w:bookmarkEnd w:id="139"/>
    </w:p>
    <w:p w:rsidR="009C7038" w:rsidP="009C7038" w:rsidRDefault="009C7038" w14:paraId="254CB4D6" w14:textId="77777777">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rsidR="009C7038" w:rsidP="009C7038" w:rsidRDefault="009C7038" w14:paraId="0AC23822" w14:textId="77777777">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rsidR="009C7038" w:rsidP="009C7038" w:rsidRDefault="009C7038" w14:paraId="57F02147" w14:textId="77777777">
      <w:pPr>
        <w:rPr>
          <w:lang w:eastAsia="cs-CZ"/>
        </w:rPr>
      </w:pPr>
      <w:r>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rsidR="009C7038" w:rsidP="009C7038" w:rsidRDefault="009C7038" w14:paraId="32399216" w14:textId="77777777">
      <w:pPr>
        <w:pStyle w:val="Nadpis3"/>
      </w:pPr>
      <w:bookmarkStart w:name="_Toc117070128" w:id="140"/>
      <w:r>
        <w:t>Zdravotně technické instalace</w:t>
      </w:r>
      <w:bookmarkEnd w:id="140"/>
    </w:p>
    <w:p w:rsidRPr="004E089A" w:rsidR="009C7038" w:rsidP="009C7038" w:rsidRDefault="009C7038" w14:paraId="65A6220B" w14:textId="77777777">
      <w:pPr>
        <w:rPr>
          <w:lang w:eastAsia="cs-CZ"/>
        </w:rPr>
      </w:pPr>
      <w:r>
        <w:rPr>
          <w:lang w:eastAsia="cs-CZ"/>
        </w:rPr>
        <w:t>Splňují výše uvedené podmínky pro potrubí a trubní vedení. Zařizovací prvky se v modelech profesí nachází v reálných geometrických rozměrech, a do modelu stavebního jsou převzaty. Není přípustné mít duplicitu zařizovacích elementů ve stavebním modelu a v modelech ostatních profesí.</w:t>
      </w:r>
    </w:p>
    <w:p w:rsidR="009C7038" w:rsidP="009C7038" w:rsidRDefault="009C7038" w14:paraId="3174E7D9" w14:textId="77777777">
      <w:pPr>
        <w:pStyle w:val="Nadpis3"/>
      </w:pPr>
      <w:bookmarkStart w:name="_Toc117070129" w:id="141"/>
      <w:r>
        <w:t>Kabelové vedení</w:t>
      </w:r>
      <w:bookmarkEnd w:id="141"/>
    </w:p>
    <w:p w:rsidR="009C7038" w:rsidP="009C7038" w:rsidRDefault="009C7038" w14:paraId="6CEF403A" w14:textId="77777777">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rsidR="009C7038" w:rsidP="009C7038" w:rsidRDefault="009C7038" w14:paraId="317FED74" w14:textId="77777777">
      <w:pPr>
        <w:rPr>
          <w:lang w:eastAsia="cs-CZ"/>
        </w:rPr>
      </w:pPr>
      <w:r>
        <w:rPr>
          <w:lang w:eastAsia="cs-CZ"/>
        </w:rPr>
        <w:t>Schéma zapojení není třeba řešit v modelovacím nástroji.</w:t>
      </w:r>
    </w:p>
    <w:p w:rsidR="009C7038" w:rsidP="009C7038" w:rsidRDefault="009C7038" w14:paraId="7D326694" w14:textId="77777777">
      <w:pPr>
        <w:pStyle w:val="Nadpis2"/>
      </w:pPr>
      <w:bookmarkStart w:name="_Toc158638424" w:id="142"/>
      <w:bookmarkStart w:name="_Toc158638425" w:id="143"/>
      <w:bookmarkStart w:name="_Toc158638426" w:id="144"/>
      <w:bookmarkStart w:name="_Toc158638427" w:id="145"/>
      <w:bookmarkStart w:name="_Toc117070131" w:id="146"/>
      <w:bookmarkStart w:name="_Toc213843850" w:id="147"/>
      <w:bookmarkEnd w:id="142"/>
      <w:bookmarkEnd w:id="143"/>
      <w:bookmarkEnd w:id="144"/>
      <w:bookmarkEnd w:id="145"/>
      <w:r>
        <w:t xml:space="preserve">2D dokumentace </w:t>
      </w:r>
      <w:bookmarkEnd w:id="114"/>
      <w:bookmarkEnd w:id="115"/>
      <w:r>
        <w:t>generovaná z digitálního modelu stavby</w:t>
      </w:r>
      <w:bookmarkEnd w:id="146"/>
      <w:bookmarkEnd w:id="147"/>
    </w:p>
    <w:p w:rsidRPr="00DF4D98" w:rsidR="009C7038" w:rsidP="009C7038" w:rsidRDefault="009C7038" w14:paraId="11963035" w14:textId="628656A0">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 xml:space="preserve">dle </w:t>
      </w:r>
      <w:r w:rsidR="00D76DDA">
        <w:rPr>
          <w:lang w:eastAsia="cs-CZ"/>
        </w:rPr>
        <w:t>aktuálně platné legislativy.</w:t>
      </w:r>
    </w:p>
    <w:p w:rsidR="009C7038" w:rsidP="009C7038" w:rsidRDefault="009C7038" w14:paraId="49C41F38" w14:textId="768219C2">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 xml:space="preserve">em. </w:t>
      </w:r>
    </w:p>
    <w:p w:rsidRPr="00082084" w:rsidR="009C7038" w:rsidP="009C7038" w:rsidRDefault="009C7038" w14:paraId="03EE8981" w14:textId="77777777">
      <w:r>
        <w:t>Zobrazení digitálního modelu stavby, na jejichž základě jsou generovány části projektové dokumentace, nebudou</w:t>
      </w:r>
      <w:r w:rsidRPr="00082084">
        <w:t xml:space="preserve"> doplňov</w:t>
      </w:r>
      <w:r>
        <w:t xml:space="preserve">ány </w:t>
      </w:r>
      <w:r w:rsidRPr="00082084">
        <w:t>či upravov</w:t>
      </w:r>
      <w:r>
        <w:t xml:space="preserve">ány pomocí </w:t>
      </w:r>
      <w:proofErr w:type="gramStart"/>
      <w:r>
        <w:t>2D</w:t>
      </w:r>
      <w:proofErr w:type="gramEnd"/>
      <w:r>
        <w:t xml:space="preserve"> nástrojů</w:t>
      </w:r>
      <w:r w:rsidRPr="00082084">
        <w:t xml:space="preserve"> tak, aby byla splněna pouze část cíle pro produkci projektové dokumentace.</w:t>
      </w:r>
    </w:p>
    <w:p w:rsidRPr="00082084" w:rsidR="009C7038" w:rsidP="009C7038" w:rsidRDefault="009C7038" w14:paraId="711DCB63" w14:textId="77777777">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rsidR="009C7038" w:rsidP="009C7038" w:rsidRDefault="009C7038" w14:paraId="1F1097A4" w14:textId="77777777">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rsidRPr="00082084" w:rsidR="009C7038" w:rsidP="009C7038" w:rsidRDefault="009C7038" w14:paraId="5A964006" w14:textId="1952C164">
      <w:r w:rsidRPr="00082084">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Pr="00F039C2" w:rsid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rsidRPr="00082084" w:rsidR="009C7038" w:rsidP="009C7038" w:rsidRDefault="009C7038" w14:paraId="51231107" w14:textId="77777777">
      <w:r>
        <w:t>Objednatel</w:t>
      </w:r>
      <w:r w:rsidRPr="00082084">
        <w:t xml:space="preserve"> si je vědom, že nástroje </w:t>
      </w:r>
      <w:r>
        <w:t xml:space="preserve">BIM </w:t>
      </w:r>
      <w:r w:rsidRPr="00082084">
        <w:t>pro tvorbu modelů nemusí splňovat všechny obvyklé požadavky na grafické zobrazení 2D dokumentace.</w:t>
      </w:r>
    </w:p>
    <w:p w:rsidRPr="00082084" w:rsidR="009C7038" w:rsidP="009C7038" w:rsidRDefault="009C7038" w14:paraId="49511422" w14:textId="77777777">
      <w:r w:rsidRPr="00082084">
        <w:t xml:space="preserve">Všechny </w:t>
      </w:r>
      <w:r>
        <w:t>výkresy</w:t>
      </w:r>
      <w:r w:rsidRPr="00082084">
        <w:t xml:space="preserve"> musí být opatřeny odsouhlaseným rohovým razítkem (rozpiskou).</w:t>
      </w:r>
    </w:p>
    <w:p w:rsidR="009C7038" w:rsidP="009C7038" w:rsidRDefault="009C7038" w14:paraId="467E26FB" w14:textId="77777777">
      <w:pPr>
        <w:pStyle w:val="Nadpis2"/>
      </w:pPr>
      <w:bookmarkStart w:name="_Ref113953826" w:id="148"/>
      <w:bookmarkStart w:name="_Ref113953833" w:id="149"/>
      <w:bookmarkStart w:name="_Toc117070132" w:id="150"/>
      <w:bookmarkStart w:name="_Toc213843851" w:id="151"/>
      <w:r>
        <w:t>Způsob koordinace</w:t>
      </w:r>
      <w:bookmarkEnd w:id="148"/>
      <w:bookmarkEnd w:id="149"/>
      <w:bookmarkEnd w:id="150"/>
      <w:bookmarkEnd w:id="151"/>
    </w:p>
    <w:p w:rsidRPr="00082084" w:rsidR="009C7038" w:rsidP="009C7038" w:rsidRDefault="009C7038" w14:paraId="70AA41B9" w14:textId="77777777">
      <w:r w:rsidRPr="00082084">
        <w:t>Koordinátor BIM zodpovídá, že na konci projektového stupně budou modely mezi sebou řádně zkoordinovány dle požadavků této kapitoly a všech podkapitol.</w:t>
      </w:r>
    </w:p>
    <w:p w:rsidR="009C7038" w:rsidP="009C7038" w:rsidRDefault="009C7038" w14:paraId="4EA84E8B" w14:textId="77777777">
      <w:pPr>
        <w:pStyle w:val="Nadpis3"/>
      </w:pPr>
      <w:bookmarkStart w:name="_Toc117070133" w:id="152"/>
      <w:r>
        <w:t>Výstup detekce kolizí</w:t>
      </w:r>
      <w:bookmarkEnd w:id="152"/>
    </w:p>
    <w:p w:rsidR="009C7038" w:rsidP="009C7038" w:rsidRDefault="009C7038" w14:paraId="29D9F98C" w14:textId="77777777">
      <w:r w:rsidRPr="00082084">
        <w:t>Výstupem detekce kolizí je protokol, který je tvořen programem pro detekci kolizí. Tento protokol je uložen vždy po provedení detekce kolizí v prostředí CDE spolu se zdrojovými soubory.</w:t>
      </w:r>
    </w:p>
    <w:p w:rsidRPr="00082084" w:rsidR="00886840" w:rsidP="009C7038" w:rsidRDefault="00886840" w14:paraId="6CFA5C4F" w14:textId="3757BCF1">
      <w:r>
        <w:t>Součástí protokolu j</w:t>
      </w:r>
      <w:r w:rsidR="7CEF5E2E">
        <w:t>sou</w:t>
      </w:r>
      <w:r>
        <w:t xml:space="preserve"> pravid</w:t>
      </w:r>
      <w:r w:rsidR="060D6F77">
        <w:t>la</w:t>
      </w:r>
      <w:r>
        <w:t xml:space="preserve"> nastavovan</w:t>
      </w:r>
      <w:r w:rsidR="3F827CF8">
        <w:t>é</w:t>
      </w:r>
      <w:r>
        <w:t xml:space="preserve"> v</w:t>
      </w:r>
      <w:r w:rsidR="006F06F3">
        <w:t> programu pro detekci kolizí. Cílem je maximální možná kontrolovatelnost výstupů.</w:t>
      </w:r>
    </w:p>
    <w:p w:rsidR="009C7038" w:rsidP="009C7038" w:rsidRDefault="009C7038" w14:paraId="2A473B8A" w14:textId="77777777">
      <w:pPr>
        <w:pStyle w:val="Nadpis3"/>
      </w:pPr>
      <w:bookmarkStart w:name="_Toc117070134" w:id="153"/>
      <w:r>
        <w:t>Tolerance kolizí</w:t>
      </w:r>
      <w:bookmarkEnd w:id="153"/>
    </w:p>
    <w:p w:rsidR="009C7038" w:rsidP="009C7038" w:rsidRDefault="009C7038" w14:paraId="09C3E225" w14:textId="3BF835FA">
      <w:r w:rsidRPr="00980565">
        <w:t xml:space="preserve">Není stanovena žádná tolerance kolizí. Vedení se sebe mohou v modelech pouze dotýkat, nikoli protínat. Další výjimky </w:t>
      </w:r>
      <w:r w:rsidRPr="00A11412" w:rsidR="00980565">
        <w:t>shrnuje</w:t>
      </w:r>
      <w:r w:rsidRPr="00980565" w:rsidR="00980565">
        <w:t xml:space="preserve"> </w:t>
      </w:r>
      <w:r w:rsidRPr="00980565">
        <w:t>následující kapitola.</w:t>
      </w:r>
    </w:p>
    <w:p w:rsidR="009C7038" w:rsidP="009C7038" w:rsidRDefault="009C7038" w14:paraId="3AC76415" w14:textId="77777777">
      <w:pPr>
        <w:pStyle w:val="Nadpis3"/>
      </w:pPr>
      <w:bookmarkStart w:name="_Toc117070135" w:id="154"/>
      <w:r>
        <w:t>Způsob stanovení kolizí</w:t>
      </w:r>
      <w:bookmarkEnd w:id="154"/>
    </w:p>
    <w:p w:rsidR="009C7038" w:rsidP="009C7038" w:rsidRDefault="009C7038" w14:paraId="0E574DC7" w14:textId="0C6DECB2">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F039C2">
        <w:t>6.3</w:t>
      </w:r>
      <w:r>
        <w:fldChar w:fldCharType="end"/>
      </w:r>
      <w:r>
        <w:t>).</w:t>
      </w:r>
    </w:p>
    <w:p w:rsidRPr="00115B02" w:rsidR="009C7038" w:rsidP="009C7038" w:rsidRDefault="009C7038" w14:paraId="464F7E18" w14:textId="6FA2C4BD">
      <w:r>
        <w:t xml:space="preserve">V případě rozporů a nejasností, které nejsou postihnutelné níže uvedenými požadavky, rozhoduje o způsobu stanovení kolizí </w:t>
      </w:r>
      <w:r w:rsidR="00980565">
        <w:t xml:space="preserve">projektový </w:t>
      </w:r>
      <w:r>
        <w:t>manažer BIM.</w:t>
      </w:r>
    </w:p>
    <w:p w:rsidRPr="000B41F2" w:rsidR="009C7038" w:rsidP="009C7038" w:rsidRDefault="009C7038" w14:paraId="401A8C4E" w14:textId="77777777">
      <w:pPr>
        <w:pStyle w:val="Nadpis4"/>
        <w:rPr>
          <w:strike/>
          <w:color w:val="FF0000"/>
          <w:lang w:eastAsia="cs-CZ"/>
        </w:rPr>
      </w:pPr>
      <w:r>
        <w:rPr>
          <w:lang w:eastAsia="cs-CZ"/>
        </w:rPr>
        <w:t xml:space="preserve">Požadavky pro výrobní podrobnost </w:t>
      </w:r>
    </w:p>
    <w:p w:rsidR="009C7038" w:rsidP="009C7038" w:rsidRDefault="009C7038" w14:paraId="55856B6B" w14:textId="77777777">
      <w:r w:rsidRPr="00082084">
        <w:t>Trubní vedení profesní části jsou posuzována včetně tepelné izolace. Není přípustná žádná kolize žádného vedení včetně jejich izolací. Z kontroly kolizí jsou vyňaty tyto prvky (a tím pádem i jejich izolace):</w:t>
      </w:r>
    </w:p>
    <w:p w:rsidR="009C7038" w:rsidP="009C7038" w:rsidRDefault="009C7038" w14:paraId="7A76D4F7" w14:textId="2D266F0D">
      <w:pPr>
        <w:pStyle w:val="Normlnodrky"/>
      </w:pPr>
      <w:bookmarkStart w:name="_Hlk214971376" w:id="155"/>
      <w:r w:rsidRPr="00082084">
        <w:t>Jakékoli flexibilní potrubí</w:t>
      </w:r>
      <w:r w:rsidR="00E96B60">
        <w:t>.</w:t>
      </w:r>
    </w:p>
    <w:p w:rsidRPr="00082084" w:rsidR="00E96B60" w:rsidP="00E96B60" w:rsidRDefault="00E96B60" w14:paraId="65A3B82E" w14:textId="15B71ED4">
      <w:pPr>
        <w:pStyle w:val="Normlnodrky"/>
      </w:pPr>
      <w:r>
        <w:t>T</w:t>
      </w:r>
      <w:r w:rsidRPr="00E96B60">
        <w:t>rubní vedení menší než DN 50, izolace trubek a potrubí mezi sebou do 25 mm</w:t>
      </w:r>
      <w:r>
        <w:t>.</w:t>
      </w:r>
    </w:p>
    <w:p w:rsidR="009C7038" w:rsidP="009C7038" w:rsidRDefault="009C7038" w14:paraId="3BD4F38E" w14:textId="4853E372">
      <w:pPr>
        <w:pStyle w:val="Normlnodrky"/>
      </w:pPr>
      <w:r w:rsidRPr="00082084">
        <w:t>Průchod potrubí nenosnou konstrukcí</w:t>
      </w:r>
      <w:r w:rsidR="00E96B60">
        <w:t xml:space="preserve"> </w:t>
      </w:r>
      <w:bookmarkStart w:name="_Hlk214971519" w:id="156"/>
      <w:r w:rsidR="00E96B60">
        <w:t>(pokud není potřeba řešit dodatečné stavební prvky jako např. překlady, výměny apod.).</w:t>
      </w:r>
      <w:bookmarkEnd w:id="156"/>
    </w:p>
    <w:p w:rsidRPr="00E96B60" w:rsidR="00E96B60" w:rsidP="00E96B60" w:rsidRDefault="00E96B60" w14:paraId="5A88F2F2" w14:textId="775ED494">
      <w:pPr>
        <w:pStyle w:val="Normlnodrky"/>
      </w:pPr>
      <w:r>
        <w:t>K</w:t>
      </w:r>
      <w:r w:rsidRPr="00E96B60">
        <w:t>oncové prvky v kolizi s hostující konstrukcí (konstrukce, na kterou je prvek umístěn)</w:t>
      </w:r>
      <w:r>
        <w:t>.</w:t>
      </w:r>
    </w:p>
    <w:p w:rsidRPr="00082084" w:rsidR="00E96B60" w:rsidP="00E96B60" w:rsidRDefault="00E96B60" w14:paraId="45C66C19" w14:textId="74CF07D7">
      <w:pPr>
        <w:pStyle w:val="Normlnodrky"/>
      </w:pPr>
      <w:r>
        <w:t>K</w:t>
      </w:r>
      <w:r w:rsidRPr="0090568A">
        <w:t>olize instalac</w:t>
      </w:r>
      <w:r>
        <w:t>í</w:t>
      </w:r>
      <w:r w:rsidRPr="0090568A">
        <w:t xml:space="preserve"> v</w:t>
      </w:r>
      <w:r>
        <w:t> </w:t>
      </w:r>
      <w:r w:rsidRPr="0090568A">
        <w:t>chráničkách</w:t>
      </w:r>
      <w:r>
        <w:t>,</w:t>
      </w:r>
      <w:r w:rsidRPr="0090568A">
        <w:t xml:space="preserve"> např. kabel v ochranné trubce apod.</w:t>
      </w:r>
    </w:p>
    <w:bookmarkEnd w:id="155"/>
    <w:p w:rsidR="009C7038" w:rsidP="009C7038" w:rsidRDefault="009C7038" w14:paraId="739050BF" w14:textId="3C3B9C26">
      <w:r w:rsidRPr="00082084">
        <w:t xml:space="preserve">Projektové týmy a jejich vedoucí pracovníci jsou zodpovědní, že modely budou bez kolizí včetně způsobu řešení kolizí v modelech (myšleno opravit je do bez kolizních stavů dle výsledků porad BIM týmu). Tyto odpovědnosti jsou na </w:t>
      </w:r>
      <w:r w:rsidRPr="00FF744D" w:rsidR="00E63601">
        <w:t>m</w:t>
      </w:r>
      <w:r w:rsidRPr="00FF744D">
        <w:t>anažerech modelů.</w:t>
      </w:r>
    </w:p>
    <w:p w:rsidR="009C7038" w:rsidP="009C7038" w:rsidRDefault="009C7038" w14:paraId="02769824" w14:textId="77777777">
      <w:pPr>
        <w:pStyle w:val="Nadpis2"/>
      </w:pPr>
      <w:bookmarkStart w:name="_Toc117070136" w:id="157"/>
      <w:bookmarkStart w:name="_Toc213843852" w:id="158"/>
      <w:r>
        <w:t>Předání informací</w:t>
      </w:r>
      <w:bookmarkEnd w:id="157"/>
      <w:bookmarkEnd w:id="158"/>
    </w:p>
    <w:p w:rsidR="009C7038" w:rsidP="009C7038" w:rsidRDefault="009C7038" w14:paraId="1AB74E29" w14:textId="76A23E20">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rsidRPr="00F36ED9" w:rsidR="009C7038" w:rsidP="009C7038" w:rsidRDefault="009C7038" w14:paraId="053E2D67" w14:textId="040257CC">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Pr="00F039C2" w:rsid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rsidR="009C7038" w:rsidP="00172195" w:rsidRDefault="009C7038" w14:paraId="3D607CDE" w14:textId="77777777">
      <w:r>
        <w:t>Další část se týká požadavku na předávání nativních dat (tedy například pracovních souborů z aplikací Revit a Archicad). V případě nepožadování nativních dat bude tato část odstraněna.</w:t>
      </w:r>
    </w:p>
    <w:p w:rsidRPr="00A42AAF" w:rsidR="009C7038" w:rsidP="00172195" w:rsidRDefault="009C7038" w14:paraId="39A3302F" w14:textId="382C64E1">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Pr="00F039C2" w:rsid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rsidR="009C7038" w:rsidP="00172195" w:rsidRDefault="009C7038" w14:paraId="447C4541" w14:textId="6527DB7C">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rsidR="004B0FF5">
        <w:t>Zhotovitel</w:t>
      </w:r>
      <w:r w:rsidRPr="00A42AAF">
        <w:t xml:space="preserve"> zpracované.</w:t>
      </w:r>
    </w:p>
    <w:p w:rsidR="00D64D6E" w:rsidP="001D3639" w:rsidRDefault="00D64D6E" w14:paraId="043D46E1" w14:textId="6FAFA38C">
      <w:pPr>
        <w:pStyle w:val="Nadpis3"/>
      </w:pPr>
      <w:r>
        <w:t>Metodika vzorkování</w:t>
      </w:r>
    </w:p>
    <w:p w:rsidR="00D64D6E" w:rsidP="00D64D6E" w:rsidRDefault="00D64D6E" w14:paraId="1B5436D1" w14:textId="60C79E07">
      <w:r>
        <w:t xml:space="preserve">Objednatel předá </w:t>
      </w:r>
      <w:r w:rsidR="004B0FF5">
        <w:t>Zhotovitel</w:t>
      </w:r>
      <w:r>
        <w:t xml:space="preserve">i „Seznam zařízení“, </w:t>
      </w:r>
      <w:r w:rsidR="004B0FF5">
        <w:t>Zhotovitel</w:t>
      </w:r>
      <w:r>
        <w:t xml:space="preserve"> předloží vzorky zařízení</w:t>
      </w:r>
      <w:r w:rsidR="00AD00D4">
        <w:t xml:space="preserve"> prostřednic</w:t>
      </w:r>
      <w:r w:rsidR="00523EFC">
        <w:t>tvím CDE prostředí</w:t>
      </w:r>
      <w:r>
        <w:t>, které Objednatel odsouhlasí či odmítne</w:t>
      </w:r>
      <w:r w:rsidR="00523EFC">
        <w:t xml:space="preserve"> pomocí schvalovacích procesů</w:t>
      </w:r>
      <w:r w:rsidR="00A95548">
        <w:t xml:space="preserve"> v CDE</w:t>
      </w:r>
      <w:r>
        <w:t>. V případě odsouhlasení vzorku je možné přistoupit k ověření vzorku v informačním modelu.</w:t>
      </w:r>
    </w:p>
    <w:p w:rsidR="00D64D6E" w:rsidP="00D64D6E" w:rsidRDefault="00D64D6E" w14:paraId="08C7AE0C" w14:textId="407BBCF1">
      <w:r>
        <w:t xml:space="preserve">Při změně prvků v modelu </w:t>
      </w:r>
      <w:r w:rsidR="004B0FF5">
        <w:t>Zhotovitel</w:t>
      </w:r>
      <w:r>
        <w:t xml:space="preserve">em oproti navrženému (např. změna velikosti či napojení), </w:t>
      </w:r>
      <w:r w:rsidR="004B0FF5">
        <w:t>Zhotovitel</w:t>
      </w:r>
      <w:r>
        <w:t xml:space="preserve"> vymění dané prvky v modelu odpovídající nové skutečnosti a prověří dopady na zbytek modelu. Zejména tedy v modelu prověří prostorovou koordinaci, tzn. případné kolize, servisní </w:t>
      </w:r>
      <w:r w:rsidR="00E7627E">
        <w:t>prostory</w:t>
      </w:r>
      <w:r>
        <w:t xml:space="preserve"> atp. Pokud vzorkovaný prvek bude mít dopad i do ostatních prvků např. změnou průměru připojovacího potrubí, upraví i ty.</w:t>
      </w:r>
    </w:p>
    <w:p w:rsidR="00D64D6E" w:rsidP="00D64D6E" w:rsidRDefault="00D64D6E" w14:paraId="6F6CA5B9" w14:textId="77777777">
      <w:r>
        <w:t xml:space="preserve">Takto upravený model dává k odsouhlasení Projektovému manažerovi BIM, ten posoudí dodržení BEP na modelu a předá výsledky Objednateli. </w:t>
      </w:r>
    </w:p>
    <w:p w:rsidR="00D64D6E" w:rsidP="00172195" w:rsidRDefault="00D64D6E" w14:paraId="77E50437" w14:textId="660C487C">
      <w:r>
        <w:t xml:space="preserve">Jenom takto prověřený vzorek (předložený </w:t>
      </w:r>
      <w:r w:rsidR="004B0FF5">
        <w:t>Zhotovitel</w:t>
      </w:r>
      <w:r>
        <w:t>em a ověřený v modelu) může být finálně odsouhlasený k použití.</w:t>
      </w:r>
    </w:p>
    <w:p w:rsidR="00C565E1" w:rsidP="00036854" w:rsidRDefault="00E63601" w14:paraId="41A229DE" w14:textId="63BC9842">
      <w:pPr>
        <w:pStyle w:val="Nadpis3"/>
      </w:pPr>
      <w:r>
        <w:t>Z</w:t>
      </w:r>
      <w:r w:rsidR="00C565E1">
        <w:t>měnové listy</w:t>
      </w:r>
    </w:p>
    <w:p w:rsidR="005B6016" w:rsidP="00036854" w:rsidRDefault="00676A65" w14:paraId="7D6B98C0" w14:textId="09866AF5">
      <w:r>
        <w:t>Objednatel</w:t>
      </w:r>
      <w:r w:rsidR="00AC4556">
        <w:t>, resp. TDS</w:t>
      </w:r>
      <w:r>
        <w:t xml:space="preserve"> předá </w:t>
      </w:r>
      <w:r w:rsidR="004B0FF5">
        <w:t>Zhotovitel</w:t>
      </w:r>
      <w:r>
        <w:t xml:space="preserve">i </w:t>
      </w:r>
      <w:r w:rsidR="00766EE6">
        <w:t>(</w:t>
      </w:r>
      <w:r>
        <w:t xml:space="preserve">popř. </w:t>
      </w:r>
      <w:r w:rsidR="002D4B9D">
        <w:t>opačn</w:t>
      </w:r>
      <w:r w:rsidR="00544720">
        <w:t xml:space="preserve">ě </w:t>
      </w:r>
      <w:r w:rsidR="004B0FF5">
        <w:t>Zhotovitel</w:t>
      </w:r>
      <w:r>
        <w:t xml:space="preserve"> </w:t>
      </w:r>
      <w:r w:rsidR="00544720">
        <w:t xml:space="preserve">předá </w:t>
      </w:r>
      <w:r w:rsidR="00766EE6">
        <w:t>Objednateli</w:t>
      </w:r>
      <w:r w:rsidR="00AC4556">
        <w:t>, resp. TDS</w:t>
      </w:r>
      <w:r w:rsidR="00766EE6">
        <w:t xml:space="preserve">) </w:t>
      </w:r>
      <w:r w:rsidR="00E63601">
        <w:t xml:space="preserve">protokol Změnového listu </w:t>
      </w:r>
      <w:r w:rsidR="00225B49">
        <w:t>a podklady</w:t>
      </w:r>
      <w:r w:rsidR="00BE34F2">
        <w:t xml:space="preserve"> k tomuto </w:t>
      </w:r>
      <w:r w:rsidR="00E63601">
        <w:t xml:space="preserve">protokolu </w:t>
      </w:r>
      <w:r w:rsidR="00BE34F2">
        <w:t>(např.</w:t>
      </w:r>
      <w:r w:rsidR="00033C7E">
        <w:t xml:space="preserve"> výkresy, dokumenty</w:t>
      </w:r>
      <w:r w:rsidR="00BE34F2">
        <w:t>)</w:t>
      </w:r>
      <w:r w:rsidR="00643727">
        <w:t xml:space="preserve">. </w:t>
      </w:r>
      <w:r w:rsidR="00033C7E">
        <w:t>Pro tyto</w:t>
      </w:r>
      <w:r w:rsidR="00B40649">
        <w:t xml:space="preserve"> </w:t>
      </w:r>
      <w:r w:rsidR="00E63601">
        <w:t xml:space="preserve">protokoly </w:t>
      </w:r>
      <w:r w:rsidR="00B40649">
        <w:t>a jeho</w:t>
      </w:r>
      <w:r w:rsidR="00033C7E">
        <w:t xml:space="preserve"> </w:t>
      </w:r>
      <w:r w:rsidR="005B6016">
        <w:t>přílohy bude v CDE předem vyhrazený prostor.</w:t>
      </w:r>
      <w:r w:rsidR="00B40649">
        <w:t xml:space="preserve"> V případě, že CDE bude mít pro </w:t>
      </w:r>
      <w:r w:rsidR="00820043">
        <w:t>vytváření protokolu vlastní řešení, je možné toto řešení</w:t>
      </w:r>
      <w:r w:rsidR="00570C2F">
        <w:t xml:space="preserve"> využít</w:t>
      </w:r>
      <w:r w:rsidR="00820043">
        <w:t>.</w:t>
      </w:r>
    </w:p>
    <w:p w:rsidRPr="00036854" w:rsidR="00CF4948" w:rsidP="00C80068" w:rsidRDefault="00C50F37" w14:paraId="1C47F8AB" w14:textId="7BAC719E">
      <w:r>
        <w:t xml:space="preserve">Po vyjádření / doplnění </w:t>
      </w:r>
      <w:r w:rsidR="00544720">
        <w:t>informací</w:t>
      </w:r>
      <w:r w:rsidR="00D40F26">
        <w:t xml:space="preserve"> protistrany podlehne protokol schvalovacímu procesu</w:t>
      </w:r>
      <w:r w:rsidR="005B6016">
        <w:t xml:space="preserve"> v CDE</w:t>
      </w:r>
      <w:r w:rsidR="00D40F26">
        <w:t>.</w:t>
      </w:r>
      <w:r w:rsidR="005B6016">
        <w:t xml:space="preserve"> V případě odsouhlasení variace</w:t>
      </w:r>
      <w:r w:rsidR="00C80068">
        <w:t xml:space="preserve"> je možné přistoupit k ověření změn</w:t>
      </w:r>
      <w:r w:rsidR="004D39AB">
        <w:t xml:space="preserve"> v informačním modelu, zejména k řešení prostorové koordinace.</w:t>
      </w:r>
    </w:p>
    <w:p w:rsidRPr="00A11412" w:rsidR="00C565E1" w:rsidP="00036854" w:rsidRDefault="00C565E1" w14:paraId="54DF18E6" w14:textId="4A4DA28A">
      <w:pPr>
        <w:pStyle w:val="Nadpis3"/>
      </w:pPr>
      <w:r w:rsidRPr="00A11412">
        <w:t>Kontrolně zkušební plány</w:t>
      </w:r>
    </w:p>
    <w:p w:rsidRPr="00482E7D" w:rsidR="00CD0014" w:rsidP="00CD0014" w:rsidRDefault="004B0FF5" w14:paraId="304CCF04" w14:textId="20ADD2CF">
      <w:r>
        <w:t>Zhotovitel</w:t>
      </w:r>
      <w:r w:rsidRPr="00482E7D" w:rsidR="00CD0014">
        <w:t xml:space="preserve"> předá </w:t>
      </w:r>
      <w:r w:rsidRPr="00511FE6" w:rsidR="00CD0014">
        <w:t>Technickému dozoru stavby (TDS)</w:t>
      </w:r>
      <w:r w:rsidRPr="00482E7D" w:rsidR="00CD0014">
        <w:t xml:space="preserve"> plán kontrol nejpozději na počátku výstavby dané dílčí části. Následně předávají </w:t>
      </w:r>
      <w:r>
        <w:t>Zhotovitel</w:t>
      </w:r>
      <w:r w:rsidRPr="00482E7D" w:rsidR="00CD0014">
        <w:t xml:space="preserve">é dílčích částí protokoly KZP Technickému </w:t>
      </w:r>
      <w:r w:rsidRPr="00482E7D" w:rsidR="00CD0014">
        <w:t>dozoru stavby prostřednictvím CDE k odsouhlasení pomocí schvalovacího procesu v CDE. Pro tyto protokoly a jeho přílohy bude v CDE předem vyhrazený prostor.</w:t>
      </w:r>
    </w:p>
    <w:p w:rsidRPr="004D39AB" w:rsidR="004D39AB" w:rsidP="00CD0014" w:rsidRDefault="00CD0014" w14:paraId="215B3EAE" w14:textId="2A859493">
      <w:r w:rsidRPr="00482E7D">
        <w:t>V případě, že CDE bude mít pro vytváření protokolu vlastní řešení, je možné toto řešení využít.</w:t>
      </w:r>
    </w:p>
    <w:p w:rsidR="00C565E1" w:rsidP="00036854" w:rsidRDefault="00C565E1" w14:paraId="4264EBA8" w14:textId="13158507">
      <w:pPr>
        <w:pStyle w:val="Nadpis3"/>
      </w:pPr>
      <w:r>
        <w:t>Přejímky zakrývaných konstrukcí</w:t>
      </w:r>
    </w:p>
    <w:p w:rsidR="0043428B" w:rsidP="00265715" w:rsidRDefault="004B0FF5" w14:paraId="54E34046" w14:textId="50BA7845">
      <w:r>
        <w:t>Zhotovitel</w:t>
      </w:r>
      <w:r w:rsidR="00265715">
        <w:t xml:space="preserve"> předá Objednateli protokoly zakrývaných </w:t>
      </w:r>
      <w:r w:rsidRPr="00A12867" w:rsidR="00265715">
        <w:t xml:space="preserve">konstrukcí </w:t>
      </w:r>
      <w:r w:rsidR="004043C0">
        <w:t>3</w:t>
      </w:r>
      <w:r w:rsidRPr="001A11B6" w:rsidR="00215F89">
        <w:t xml:space="preserve"> pracovních dní </w:t>
      </w:r>
      <w:r w:rsidRPr="00A12867" w:rsidR="00265715">
        <w:t xml:space="preserve">předem </w:t>
      </w:r>
      <w:r w:rsidRPr="00A12867" w:rsidR="00215F89">
        <w:t xml:space="preserve">(před plánovaným zakrytím konstrukce) </w:t>
      </w:r>
      <w:r w:rsidRPr="00A12867" w:rsidR="00265715">
        <w:t>prostřednictvím CDE k</w:t>
      </w:r>
      <w:r w:rsidRPr="00A12867" w:rsidR="00776D19">
        <w:t> </w:t>
      </w:r>
      <w:r w:rsidRPr="00A12867" w:rsidR="00165CB1">
        <w:t>odsouhlasení</w:t>
      </w:r>
      <w:r w:rsidRPr="00A12867" w:rsidR="00776D19">
        <w:t xml:space="preserve"> pomocí</w:t>
      </w:r>
      <w:r w:rsidR="00776D19">
        <w:t xml:space="preserve"> schvalovacího procesu v CDE</w:t>
      </w:r>
      <w:r w:rsidR="00165CB1">
        <w:t xml:space="preserve">. </w:t>
      </w:r>
      <w:r w:rsidR="00815059">
        <w:t xml:space="preserve">V případě že se Objednatel k protokolu nevyjádří do </w:t>
      </w:r>
      <w:r w:rsidR="004043C0">
        <w:t>3</w:t>
      </w:r>
      <w:r w:rsidR="00815059">
        <w:t xml:space="preserve"> </w:t>
      </w:r>
      <w:r w:rsidR="00EA0FFF">
        <w:t xml:space="preserve">pracovních dní, bere se protokol jako odsouhlasený. </w:t>
      </w:r>
      <w:r w:rsidR="000D37A0">
        <w:t>Pro tyto protokoly a jeho přílohy bude v CDE předem vyhrazený prostor.</w:t>
      </w:r>
    </w:p>
    <w:p w:rsidR="00265715" w:rsidP="00265715" w:rsidRDefault="000D37A0" w14:paraId="6D0F65F1" w14:textId="2A533349">
      <w:r>
        <w:t>V případě, že CDE bude mít pro vytváření protokolu vlastní řešení, je možné toto řešení</w:t>
      </w:r>
      <w:r w:rsidR="00570C2F">
        <w:t xml:space="preserve"> využít</w:t>
      </w:r>
      <w:r>
        <w:t>.</w:t>
      </w:r>
    </w:p>
    <w:p w:rsidR="00C565E1" w:rsidP="00036854" w:rsidRDefault="00C565E1" w14:paraId="12538812" w14:textId="29F59ABF">
      <w:pPr>
        <w:pStyle w:val="Nadpis3"/>
      </w:pPr>
      <w:r>
        <w:t>Zápisy z jednání a kontrolních dnů</w:t>
      </w:r>
    </w:p>
    <w:p w:rsidR="00C40593" w:rsidP="00C40593" w:rsidRDefault="00C40593" w14:paraId="15C66BF1" w14:textId="65936899">
      <w:r>
        <w:t>Zápisy z</w:t>
      </w:r>
      <w:r w:rsidR="00C615BA">
        <w:t xml:space="preserve"> jednání a </w:t>
      </w:r>
      <w:r>
        <w:t xml:space="preserve">KD budou ukládány </w:t>
      </w:r>
      <w:r w:rsidR="006D50BC">
        <w:t xml:space="preserve">v CDE do předem vyhrazeného prostoru. </w:t>
      </w:r>
      <w:r w:rsidR="00034240">
        <w:t xml:space="preserve">Uživatelé budou mít možnost vyjádřit se k zápisu po dobu </w:t>
      </w:r>
      <w:r w:rsidR="0084148D">
        <w:t>2 pracovních dnů</w:t>
      </w:r>
      <w:r w:rsidR="00034240">
        <w:t xml:space="preserve"> od </w:t>
      </w:r>
      <w:r w:rsidR="00727CC9">
        <w:t xml:space="preserve">nahrání dokumentu. Po uplynutí doby, případně zapracování připomínek </w:t>
      </w:r>
      <w:r w:rsidR="002A2164">
        <w:t>přesune se</w:t>
      </w:r>
      <w:r w:rsidR="00727CC9">
        <w:t xml:space="preserve"> </w:t>
      </w:r>
      <w:r w:rsidR="002A2164">
        <w:t>zápis do stavu „Publikováno“.</w:t>
      </w:r>
    </w:p>
    <w:p w:rsidRPr="00C40593" w:rsidR="002A2164" w:rsidP="002A2164" w:rsidRDefault="002A2164" w14:paraId="287CAA7D" w14:textId="6BD13A7D">
      <w:r>
        <w:t>V případě, že CDE bude mít pro vytváření zápisu vlastní řešení, je možné toto řešení využít.</w:t>
      </w:r>
    </w:p>
    <w:p w:rsidR="00C565E1" w:rsidP="00036854" w:rsidRDefault="00C565E1" w14:paraId="3F378797" w14:textId="748BE20C">
      <w:pPr>
        <w:pStyle w:val="Nadpis3"/>
      </w:pPr>
      <w:r>
        <w:t>Zápisy BOZP</w:t>
      </w:r>
    </w:p>
    <w:p w:rsidR="002A2164" w:rsidP="002A2164" w:rsidRDefault="002A2164" w14:paraId="0CC2492F" w14:textId="310E2149">
      <w:r>
        <w:t xml:space="preserve">Zápisy </w:t>
      </w:r>
      <w:r w:rsidR="004C344C">
        <w:t>BOZP</w:t>
      </w:r>
      <w:r>
        <w:t xml:space="preserve"> budou ukládány v CDE do předem vyhrazeného prostoru. </w:t>
      </w:r>
      <w:r w:rsidR="00387C65">
        <w:t>Po zpracování zápisu</w:t>
      </w:r>
      <w:r w:rsidR="00643D32">
        <w:t xml:space="preserve"> přejde</w:t>
      </w:r>
      <w:r>
        <w:t xml:space="preserve"> zápis do stavu „Publikováno“.</w:t>
      </w:r>
    </w:p>
    <w:p w:rsidRPr="002A2164" w:rsidR="002A2164" w:rsidP="002A2164" w:rsidRDefault="002A2164" w14:paraId="5C719732" w14:textId="750556E5">
      <w:r>
        <w:t>V případě, že CDE bude mít pro vytváření zápisu vlastní řešení, je možné toto řešení využít.</w:t>
      </w:r>
    </w:p>
    <w:p w:rsidR="009C7038" w:rsidP="009C7038" w:rsidRDefault="009C7038" w14:paraId="6E79A1B5" w14:textId="77777777">
      <w:pPr>
        <w:pStyle w:val="Nadpis2"/>
      </w:pPr>
      <w:bookmarkStart w:name="_Ref115955804" w:id="159"/>
      <w:bookmarkStart w:name="_Ref115955843" w:id="160"/>
      <w:bookmarkStart w:name="_Toc117070137" w:id="161"/>
      <w:bookmarkStart w:name="_Toc213843853" w:id="162"/>
      <w:r>
        <w:t>Postup prací pro CDE</w:t>
      </w:r>
      <w:bookmarkEnd w:id="159"/>
      <w:bookmarkEnd w:id="160"/>
      <w:bookmarkEnd w:id="161"/>
      <w:bookmarkEnd w:id="162"/>
    </w:p>
    <w:p w:rsidRPr="00C93AB8" w:rsidR="009C7038" w:rsidP="00020E2A" w:rsidRDefault="004D7ACE" w14:paraId="4B3D8774" w14:textId="376E0F9E">
      <w:pPr>
        <w:jc w:val="center"/>
      </w:pPr>
      <w:r>
        <w:rPr>
          <w:noProof/>
          <w:lang w:eastAsia="cs-CZ"/>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6">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rsidR="009C7038" w:rsidP="009C7038" w:rsidRDefault="009C7038" w14:paraId="128239CC" w14:textId="39A5996A">
      <w:pPr>
        <w:pStyle w:val="Nadpis3"/>
      </w:pPr>
      <w:bookmarkStart w:name="_Toc117070138" w:id="163"/>
      <w:r>
        <w:t xml:space="preserve">Vytváření informací ve stavu </w:t>
      </w:r>
      <w:r w:rsidR="003A4348">
        <w:t>R</w:t>
      </w:r>
      <w:r>
        <w:t>ozpracováno</w:t>
      </w:r>
      <w:bookmarkEnd w:id="163"/>
    </w:p>
    <w:p w:rsidR="009C7038" w:rsidP="00A11412" w:rsidRDefault="009C7038" w14:paraId="1861CA32" w14:textId="3366A33F">
      <w:r>
        <w:t xml:space="preserve">Jednotlivé úkolové </w:t>
      </w:r>
      <w:r w:rsidRPr="00592D2E">
        <w:t>týmy (</w:t>
      </w:r>
      <w:r w:rsidR="00C065C8">
        <w:t>Podzhotovitel</w:t>
      </w:r>
      <w:r w:rsidRPr="00592D2E">
        <w:t>é)</w:t>
      </w:r>
      <w:r>
        <w:t xml:space="preserve"> vytváří informace</w:t>
      </w:r>
      <w:r w:rsidR="00592D2E">
        <w:t xml:space="preserve"> </w:t>
      </w:r>
      <w:r>
        <w:t>ve svém vlastním datovém prostředí</w:t>
      </w:r>
      <w:r w:rsidR="00592D2E">
        <w:t xml:space="preserve"> (datovém úložišti)</w:t>
      </w:r>
      <w:r>
        <w:t>, ke kterému nemá žádná jiná strana přístup</w:t>
      </w:r>
      <w:r w:rsidR="00592D2E">
        <w:t>.</w:t>
      </w:r>
      <w:r>
        <w:t xml:space="preserve"> </w:t>
      </w:r>
    </w:p>
    <w:p w:rsidR="009C7038" w:rsidP="009C7038" w:rsidRDefault="009C7038" w14:paraId="7D8B2DAB" w14:textId="77777777">
      <w:pPr>
        <w:pStyle w:val="Nadpis3"/>
      </w:pPr>
      <w:bookmarkStart w:name="_Toc117070139" w:id="164"/>
      <w:r>
        <w:t>Přechod kontrolou/přezkoumáním/schválením</w:t>
      </w:r>
      <w:bookmarkEnd w:id="164"/>
    </w:p>
    <w:p w:rsidR="009C7038" w:rsidP="009C7038" w:rsidRDefault="009C7038" w14:paraId="5F63FFEA" w14:textId="77777777">
      <w:r>
        <w:t>Před sdílením informací musí úkolový tým provést</w:t>
      </w:r>
    </w:p>
    <w:p w:rsidR="009C7038" w:rsidP="009C7038" w:rsidRDefault="009C7038" w14:paraId="1A5DAB85" w14:textId="77777777">
      <w:pPr>
        <w:pStyle w:val="Normlnodrky"/>
      </w:pPr>
      <w:r>
        <w:t>kontrolu prokázání kvality, tj. soulad vytvořených informací v souladu s projektovými metodami a postupy pro vytváření informací.</w:t>
      </w:r>
    </w:p>
    <w:p w:rsidR="009C7038" w:rsidP="009C7038" w:rsidRDefault="009C7038" w14:paraId="1689DC4B" w14:textId="77777777">
      <w:pPr>
        <w:pStyle w:val="Normlnodrky"/>
      </w:pPr>
      <w:r>
        <w:t>přezkoumání informací z hlediska požadavků na informace, úrovně potřebnosti informací a projektového informačního standardu.</w:t>
      </w:r>
    </w:p>
    <w:p w:rsidR="009C7038" w:rsidP="009C7038" w:rsidRDefault="009C7038" w14:paraId="41D4EDF5" w14:textId="7945079A">
      <w:pPr>
        <w:pStyle w:val="Nadpis3"/>
      </w:pPr>
      <w:bookmarkStart w:name="_Toc117070140" w:id="165"/>
      <w:r>
        <w:t xml:space="preserve">Informace ve </w:t>
      </w:r>
      <w:r w:rsidR="003A4348">
        <w:t>s</w:t>
      </w:r>
      <w:r>
        <w:t xml:space="preserve">tavu </w:t>
      </w:r>
      <w:r w:rsidR="003A4348">
        <w:t>S</w:t>
      </w:r>
      <w:r>
        <w:t>díleno</w:t>
      </w:r>
      <w:bookmarkEnd w:id="165"/>
    </w:p>
    <w:p w:rsidR="009C7038" w:rsidP="009C7038" w:rsidRDefault="009C7038" w14:paraId="20B99923" w14:textId="77D6BE1B">
      <w:r>
        <w:t xml:space="preserve">Informace nacházející se ve stavu sdíleno jsou určeny pro konzultaci (jako referenční podklady) napříč týmy </w:t>
      </w:r>
      <w:r w:rsidR="004B0FF5">
        <w:t>Zhotovitel</w:t>
      </w:r>
      <w:r>
        <w:t xml:space="preserve">e (případně mezi různými </w:t>
      </w:r>
      <w:r w:rsidR="004B0FF5">
        <w:t>Zhotovitel</w:t>
      </w:r>
      <w:r>
        <w:t>i). Informace mají být viditeln</w:t>
      </w:r>
      <w:r w:rsidR="0ECE2453">
        <w:t>é</w:t>
      </w:r>
      <w:r>
        <w:t xml:space="preserve"> a přístupné, ale nemají být upravovatelné. Pokud jsou úpravy požadovány (například po nalezení kolize), má být model nebo dokument vrácen zpět do stavu rozpracováno a znovu předložen autorem.</w:t>
      </w:r>
    </w:p>
    <w:p w:rsidR="009C7038" w:rsidP="009C7038" w:rsidRDefault="009C7038" w14:paraId="0B3491FC" w14:textId="78798729">
      <w:r>
        <w:t>Stav sdíleno je taktéž používán pro modely a dokumenty, které byly schváleny pro potřeby sdílení s </w:t>
      </w:r>
      <w:r w:rsidR="0028712E">
        <w:t>Objednatel</w:t>
      </w:r>
      <w:r>
        <w:t>em a jsou připraveny pro autorizování. Tento způsob použití stavu sdíleno lze označit jako sdíleno s </w:t>
      </w:r>
      <w:r w:rsidR="0028712E">
        <w:t>Objednatel</w:t>
      </w:r>
      <w:r>
        <w:t>em.</w:t>
      </w:r>
    </w:p>
    <w:p w:rsidR="009C7038" w:rsidP="009C7038" w:rsidRDefault="009C7038" w14:paraId="7AD121D9" w14:textId="77777777">
      <w:pPr>
        <w:pStyle w:val="Nadpis3"/>
      </w:pPr>
      <w:bookmarkStart w:name="_Ref115953904" w:id="166"/>
      <w:bookmarkStart w:name="_Toc117070141" w:id="167"/>
      <w:r>
        <w:t>Přechod přezkoumáním/autorizováním</w:t>
      </w:r>
      <w:bookmarkEnd w:id="166"/>
      <w:bookmarkEnd w:id="167"/>
    </w:p>
    <w:p w:rsidR="009C7038" w:rsidP="009C7038" w:rsidRDefault="009C7038" w14:paraId="440C6F9A" w14:textId="69432B00">
      <w:r>
        <w:t xml:space="preserve">Modely a dokumenty, samostatně i jako součást informačního modelu stavby, jsou podrobeny přezkoumání/autorizování, které </w:t>
      </w:r>
      <w:r w:rsidRPr="00A12867">
        <w:t xml:space="preserve">provádí </w:t>
      </w:r>
      <w:r w:rsidRPr="001A11B6" w:rsidR="00A12867">
        <w:t>projektový manažer</w:t>
      </w:r>
      <w:r w:rsidRPr="00A12867" w:rsidR="00A12867">
        <w:t xml:space="preserve"> </w:t>
      </w:r>
      <w:r w:rsidRPr="00A12867">
        <w:t>BIM</w:t>
      </w:r>
      <w:r>
        <w:t xml:space="preserve"> na straně </w:t>
      </w:r>
      <w:r w:rsidR="0028712E">
        <w:t>Objednatel</w:t>
      </w:r>
      <w:r>
        <w:t>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rsidR="009C7038" w:rsidP="009C7038" w:rsidRDefault="009C7038" w14:paraId="2C2244D5" w14:textId="77777777">
      <w:r>
        <w:t>Při přezkoumání se zohledňují:</w:t>
      </w:r>
    </w:p>
    <w:p w:rsidR="009C7038" w:rsidP="009C7038" w:rsidRDefault="009C7038" w14:paraId="39B769B5" w14:textId="77777777">
      <w:pPr>
        <w:pStyle w:val="Normlnodrky"/>
      </w:pPr>
      <w:r>
        <w:t>požadavky na výměnu informací;</w:t>
      </w:r>
    </w:p>
    <w:p w:rsidR="009C7038" w:rsidP="009C7038" w:rsidRDefault="009C7038" w14:paraId="4C5F25C9" w14:textId="77777777">
      <w:pPr>
        <w:pStyle w:val="Normlnodrky"/>
      </w:pPr>
      <w:r>
        <w:t>akceptační kritéria pro každý jednotlivý požadavek na informace (tedy soulad s projektovým informačním standardem a projektovými metodami a postupy pro vytváření informací);</w:t>
      </w:r>
    </w:p>
    <w:p w:rsidR="009C7038" w:rsidP="009C7038" w:rsidRDefault="009C7038" w14:paraId="79397279" w14:textId="77777777">
      <w:pPr>
        <w:pStyle w:val="Normlnodrky"/>
      </w:pPr>
      <w:r>
        <w:t>úroveň infomačních potřeb pro každý jednotlivý požadavek na informace.</w:t>
      </w:r>
    </w:p>
    <w:p w:rsidR="009C7038" w:rsidP="009C7038" w:rsidRDefault="009C7038" w14:paraId="2BE97FB9" w14:textId="77777777">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rsidR="009C7038" w:rsidP="009C7038" w:rsidRDefault="009C7038" w14:paraId="37D5A81C" w14:textId="2FE3FCD2">
      <w:pPr>
        <w:pStyle w:val="Nadpis3"/>
      </w:pPr>
      <w:bookmarkStart w:name="_Toc117070142" w:id="168"/>
      <w:r>
        <w:t xml:space="preserve">Stav </w:t>
      </w:r>
      <w:r w:rsidR="003A4348">
        <w:t>P</w:t>
      </w:r>
      <w:r>
        <w:t>ublikováno</w:t>
      </w:r>
      <w:bookmarkEnd w:id="168"/>
    </w:p>
    <w:p w:rsidR="009C7038" w:rsidP="009C7038" w:rsidRDefault="009C7038" w14:paraId="1A9F1417" w14:textId="77777777">
      <w:r>
        <w:t>Stav publikováno se používá pro informace, které byly autorizovány pro použití, např. při výstavbě u nového projektu nebo při provozu.</w:t>
      </w:r>
    </w:p>
    <w:p w:rsidR="009C7038" w:rsidP="009C7038" w:rsidRDefault="009C7038" w14:paraId="63D268A1" w14:textId="50D5899F">
      <w:pPr>
        <w:pStyle w:val="Nadpis3"/>
      </w:pPr>
      <w:bookmarkStart w:name="_Toc117070143" w:id="169"/>
      <w:r>
        <w:t xml:space="preserve">Předání informačního modelu </w:t>
      </w:r>
      <w:r w:rsidR="0028712E">
        <w:t>Objednatel</w:t>
      </w:r>
      <w:r>
        <w:t>i</w:t>
      </w:r>
      <w:bookmarkEnd w:id="169"/>
    </w:p>
    <w:p w:rsidR="009C7038" w:rsidP="009C7038" w:rsidRDefault="009C7038" w14:paraId="1A04E41F" w14:textId="1AD998FB">
      <w:r>
        <w:t xml:space="preserve">Před předáním informačního modelu provede </w:t>
      </w:r>
      <w:r w:rsidR="00BF437F">
        <w:t>K</w:t>
      </w:r>
      <w:r w:rsidRPr="00A11412" w:rsidR="00AB7809">
        <w:t>oordinátor</w:t>
      </w:r>
      <w:r w:rsidRPr="002E1C10">
        <w:t xml:space="preserve"> BIM </w:t>
      </w:r>
      <w:r>
        <w:t>přezkoumání a autorizaci</w:t>
      </w:r>
      <w:r w:rsidR="00BB2FCB">
        <w:t xml:space="preserve">. </w:t>
      </w:r>
      <w:r>
        <w:t xml:space="preserve">Vyhovující informační model je následně předložen pro akceptaci </w:t>
      </w:r>
      <w:r w:rsidR="0028712E">
        <w:t>Objednatel</w:t>
      </w:r>
      <w:r>
        <w:t>em.</w:t>
      </w:r>
    </w:p>
    <w:p w:rsidRPr="002E1C10" w:rsidR="009C7038" w:rsidP="009C7038" w:rsidRDefault="00CB7D36" w14:paraId="48B047DC" w14:textId="71F52367">
      <w:r w:rsidRPr="002E1C10">
        <w:t>Projektový m</w:t>
      </w:r>
      <w:r w:rsidRPr="002E1C10" w:rsidR="009C7038">
        <w:t>anažer BIM musí provést přezkoumání informačního modelu stavby v souladu s projektovými metodami a postupy pro vytváření informací. Při přezkoumání se zohledňují:</w:t>
      </w:r>
    </w:p>
    <w:p w:rsidRPr="002E1C10" w:rsidR="009C7038" w:rsidP="009C7038" w:rsidRDefault="009C7038" w14:paraId="2DC1B184" w14:textId="77777777">
      <w:pPr>
        <w:pStyle w:val="Normlnodrky"/>
      </w:pPr>
      <w:r w:rsidRPr="002E1C10">
        <w:t>požadavky na výměnu informací;</w:t>
      </w:r>
    </w:p>
    <w:p w:rsidR="009C7038" w:rsidP="009C7038" w:rsidRDefault="009C7038" w14:paraId="7AC3F2AF" w14:textId="77777777">
      <w:pPr>
        <w:pStyle w:val="Normlnodrky"/>
      </w:pPr>
      <w:r>
        <w:t>akceptační kritéria pro každý jednotlivý požadavek na informace (tedy soulad s projektovým informačním standardem a projektovými metodami a postupy pro vytváření informací);</w:t>
      </w:r>
    </w:p>
    <w:p w:rsidR="009C7038" w:rsidP="009C7038" w:rsidRDefault="009C7038" w14:paraId="4A422CB1" w14:textId="77777777">
      <w:pPr>
        <w:pStyle w:val="Normlnodrky"/>
      </w:pPr>
      <w:r>
        <w:t>úroveň infomačních potřeb pro každý jednotlivý požadavek na informace.</w:t>
      </w:r>
    </w:p>
    <w:p w:rsidR="009C7038" w:rsidP="009C7038" w:rsidRDefault="009C7038" w14:paraId="67B96BB9" w14:textId="53090F0D">
      <w:r>
        <w:t xml:space="preserve">Pokud informační model přezkoumání vyhoví, </w:t>
      </w:r>
      <w:r w:rsidR="0028712E">
        <w:t>Objednatel</w:t>
      </w:r>
      <w:r>
        <w:t xml:space="preserve"> musí informační model stavby akceptovat jako výstup v rámci projektového společného datového prostředí. </w:t>
      </w:r>
    </w:p>
    <w:p w:rsidR="009C7038" w:rsidP="009C7038" w:rsidRDefault="009C7038" w14:paraId="4F6687D9" w14:textId="0447F731">
      <w:r>
        <w:t xml:space="preserve">Pokud nevyhoví, </w:t>
      </w:r>
      <w:r w:rsidR="0028712E">
        <w:t>Objednatel</w:t>
      </w:r>
      <w:r>
        <w:t xml:space="preserve"> musí informační model stavby odmítnout a instruovat </w:t>
      </w:r>
      <w:r w:rsidR="004B0FF5">
        <w:t>Zhotovitel</w:t>
      </w:r>
      <w:r>
        <w:t xml:space="preserve">e, aby informace změnil a opětovně předložil </w:t>
      </w:r>
      <w:r w:rsidR="0028712E">
        <w:t>Objednatel</w:t>
      </w:r>
      <w:r>
        <w:t>i k akceptaci. V takovém případě se tyto nevyhovující modely a dokumenty zároveň ukládají do stavu archivováno.</w:t>
      </w:r>
    </w:p>
    <w:p w:rsidR="009C7038" w:rsidP="009C7038" w:rsidRDefault="009C7038" w14:paraId="2B768266" w14:textId="4B067113">
      <w:r>
        <w:t xml:space="preserve">Částečná akceptace informací určených k výměně může vést ke koordinačním problémům, proto je doporučeno, aby </w:t>
      </w:r>
      <w:r w:rsidR="0028712E">
        <w:t>Objednatel</w:t>
      </w:r>
      <w:r>
        <w:t xml:space="preserve"> buď akceptoval nebo odmítnul celý informační model.</w:t>
      </w:r>
    </w:p>
    <w:p w:rsidR="009C7038" w:rsidP="009C7038" w:rsidRDefault="009C7038" w14:paraId="7C75527A" w14:textId="7AB0621D">
      <w:pPr>
        <w:pStyle w:val="Nadpis3"/>
      </w:pPr>
      <w:bookmarkStart w:name="_Toc117070144" w:id="170"/>
      <w:r>
        <w:t xml:space="preserve">Stav </w:t>
      </w:r>
      <w:r w:rsidR="003A4348">
        <w:t>A</w:t>
      </w:r>
      <w:r>
        <w:t>rchivováno</w:t>
      </w:r>
      <w:bookmarkEnd w:id="170"/>
    </w:p>
    <w:p w:rsidR="009C7038" w:rsidP="001B3CE2" w:rsidRDefault="009C7038" w14:paraId="1B2F0EF3" w14:textId="7BEA83C9">
      <w:r>
        <w:t>Stav archivováno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rsidR="001B3CE2" w:rsidP="001B3CE2" w:rsidRDefault="001B3CE2" w14:paraId="38FE15AB" w14:textId="77777777">
      <w:pPr>
        <w:pStyle w:val="Nadpis2"/>
      </w:pPr>
      <w:bookmarkStart w:name="_Toc213843854" w:id="171"/>
      <w:r>
        <w:t>Schvalovací procesy v CDE</w:t>
      </w:r>
      <w:bookmarkEnd w:id="171"/>
    </w:p>
    <w:p w:rsidR="001B3CE2" w:rsidP="001B3CE2" w:rsidRDefault="001B3CE2" w14:paraId="1C0F2D96" w14:textId="23034D1C">
      <w:r>
        <w:t>Schvalovací procesy popisují konkrétní kroky pro danou úlohu schválení. Schválení bude probíhat výhradně nad výstupy ve formátu *.PDF popř. *.IFC.</w:t>
      </w:r>
    </w:p>
    <w:p w:rsidR="00423471" w:rsidP="001B3CE2" w:rsidRDefault="00423471" w14:paraId="7E0279B7" w14:textId="77777777"/>
    <w:tbl>
      <w:tblPr>
        <w:tblStyle w:val="Mkatabulky"/>
        <w:tblW w:w="4821" w:type="pct"/>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56"/>
        <w:gridCol w:w="1456"/>
        <w:gridCol w:w="1457"/>
        <w:gridCol w:w="1456"/>
        <w:gridCol w:w="1456"/>
        <w:gridCol w:w="1457"/>
      </w:tblGrid>
      <w:tr w:rsidRPr="00423471" w:rsidR="00E82262" w:rsidTr="52FAACFB" w14:paraId="6E7BD75C" w14:textId="77777777">
        <w:trPr>
          <w:trHeight w:val="340"/>
          <w:tblHeader/>
        </w:trPr>
        <w:tc>
          <w:tcPr>
            <w:tcW w:w="833" w:type="pct"/>
            <w:shd w:val="clear" w:color="auto" w:fill="F2F2F2" w:themeFill="background1" w:themeFillShade="F2"/>
            <w:tcMar/>
            <w:vAlign w:val="center"/>
          </w:tcPr>
          <w:p w:rsidRPr="00C430DA" w:rsidR="00E82262" w:rsidP="002F5C39" w:rsidRDefault="00E82262" w14:paraId="5C110E8E" w14:textId="77777777">
            <w:pPr>
              <w:pStyle w:val="Tabulkatundoprosted"/>
              <w:spacing w:line="276" w:lineRule="auto"/>
              <w:rPr>
                <w:rFonts w:ascii="Arial" w:hAnsi="Arial"/>
                <w:sz w:val="20"/>
                <w:szCs w:val="22"/>
              </w:rPr>
            </w:pPr>
            <w:r w:rsidRPr="00C430DA">
              <w:rPr>
                <w:rFonts w:ascii="Arial" w:hAnsi="Arial"/>
                <w:sz w:val="20"/>
                <w:szCs w:val="22"/>
              </w:rPr>
              <w:t>Schvalovací proces</w:t>
            </w:r>
          </w:p>
        </w:tc>
        <w:tc>
          <w:tcPr>
            <w:tcW w:w="833" w:type="pct"/>
            <w:shd w:val="clear" w:color="auto" w:fill="F2F2F2" w:themeFill="background1" w:themeFillShade="F2"/>
            <w:tcMar/>
            <w:vAlign w:val="center"/>
          </w:tcPr>
          <w:p w:rsidRPr="00C430DA" w:rsidR="00E82262" w:rsidP="002F5C39" w:rsidRDefault="00E82262" w14:paraId="15683734" w14:textId="77777777">
            <w:pPr>
              <w:pStyle w:val="Tabulkatundoprosted"/>
              <w:spacing w:line="276" w:lineRule="auto"/>
              <w:rPr>
                <w:rFonts w:ascii="Arial" w:hAnsi="Arial"/>
                <w:sz w:val="20"/>
                <w:szCs w:val="22"/>
              </w:rPr>
            </w:pPr>
            <w:r w:rsidRPr="00C430DA">
              <w:rPr>
                <w:rFonts w:ascii="Arial" w:hAnsi="Arial"/>
                <w:sz w:val="20"/>
                <w:szCs w:val="22"/>
              </w:rPr>
              <w:t>Nahrávání</w:t>
            </w:r>
          </w:p>
        </w:tc>
        <w:tc>
          <w:tcPr>
            <w:tcW w:w="834" w:type="pct"/>
            <w:shd w:val="clear" w:color="auto" w:fill="F2F2F2" w:themeFill="background1" w:themeFillShade="F2"/>
            <w:tcMar/>
            <w:vAlign w:val="center"/>
          </w:tcPr>
          <w:p w:rsidRPr="00C430DA" w:rsidR="00E82262" w:rsidP="002F5C39" w:rsidRDefault="00E82262" w14:paraId="5A1A82A8" w14:textId="77777777">
            <w:pPr>
              <w:pStyle w:val="Tabulkatundoprosted"/>
              <w:spacing w:line="276" w:lineRule="auto"/>
              <w:rPr>
                <w:rFonts w:ascii="Arial" w:hAnsi="Arial"/>
                <w:sz w:val="20"/>
                <w:szCs w:val="22"/>
              </w:rPr>
            </w:pPr>
            <w:r w:rsidRPr="00C430DA">
              <w:rPr>
                <w:rFonts w:ascii="Arial" w:hAnsi="Arial"/>
                <w:sz w:val="20"/>
                <w:szCs w:val="22"/>
              </w:rPr>
              <w:t>Kontrola 1</w:t>
            </w:r>
          </w:p>
        </w:tc>
        <w:tc>
          <w:tcPr>
            <w:tcW w:w="833" w:type="pct"/>
            <w:shd w:val="clear" w:color="auto" w:fill="F2F2F2" w:themeFill="background1" w:themeFillShade="F2"/>
            <w:tcMar/>
            <w:vAlign w:val="center"/>
          </w:tcPr>
          <w:p w:rsidRPr="00C430DA" w:rsidR="00E82262" w:rsidP="002F5C39" w:rsidRDefault="00E82262" w14:paraId="46134CC9" w14:textId="77777777">
            <w:pPr>
              <w:pStyle w:val="Tabulkatundoprosted"/>
              <w:spacing w:line="276" w:lineRule="auto"/>
              <w:rPr>
                <w:rFonts w:ascii="Arial" w:hAnsi="Arial"/>
                <w:sz w:val="20"/>
                <w:szCs w:val="22"/>
              </w:rPr>
            </w:pPr>
            <w:r w:rsidRPr="00C430DA">
              <w:rPr>
                <w:rFonts w:ascii="Arial" w:hAnsi="Arial"/>
                <w:sz w:val="20"/>
                <w:szCs w:val="22"/>
              </w:rPr>
              <w:t>Kontrola 2</w:t>
            </w:r>
          </w:p>
        </w:tc>
        <w:tc>
          <w:tcPr>
            <w:tcW w:w="833" w:type="pct"/>
            <w:shd w:val="clear" w:color="auto" w:fill="F2F2F2" w:themeFill="background1" w:themeFillShade="F2"/>
            <w:tcMar/>
            <w:vAlign w:val="center"/>
          </w:tcPr>
          <w:p w:rsidRPr="00C430DA" w:rsidR="00E82262" w:rsidP="00E82262" w:rsidRDefault="00E82262" w14:paraId="7EC1DD53" w14:textId="70115335">
            <w:pPr>
              <w:pStyle w:val="Tabulkatundoprosted"/>
              <w:spacing w:line="276" w:lineRule="auto"/>
              <w:rPr>
                <w:rFonts w:ascii="Arial" w:hAnsi="Arial"/>
                <w:sz w:val="20"/>
                <w:szCs w:val="22"/>
              </w:rPr>
            </w:pPr>
            <w:r>
              <w:rPr>
                <w:rFonts w:ascii="Arial" w:hAnsi="Arial"/>
                <w:sz w:val="20"/>
                <w:szCs w:val="22"/>
              </w:rPr>
              <w:t>Kontrola 3</w:t>
            </w:r>
          </w:p>
        </w:tc>
        <w:tc>
          <w:tcPr>
            <w:tcW w:w="834" w:type="pct"/>
            <w:shd w:val="clear" w:color="auto" w:fill="F2F2F2" w:themeFill="background1" w:themeFillShade="F2"/>
            <w:tcMar/>
            <w:vAlign w:val="center"/>
          </w:tcPr>
          <w:p w:rsidRPr="00C430DA" w:rsidR="00E82262" w:rsidP="002F5C39" w:rsidRDefault="00E82262" w14:paraId="6D75881E" w14:textId="4DE5AA44">
            <w:pPr>
              <w:pStyle w:val="Tabulkatundoprosted"/>
              <w:spacing w:line="276" w:lineRule="auto"/>
              <w:rPr>
                <w:rFonts w:ascii="Arial" w:hAnsi="Arial"/>
                <w:sz w:val="20"/>
                <w:szCs w:val="22"/>
              </w:rPr>
            </w:pPr>
            <w:r w:rsidRPr="00C430DA">
              <w:rPr>
                <w:rFonts w:ascii="Arial" w:hAnsi="Arial"/>
                <w:sz w:val="20"/>
                <w:szCs w:val="22"/>
              </w:rPr>
              <w:t>Schválení</w:t>
            </w:r>
          </w:p>
        </w:tc>
      </w:tr>
      <w:tr w:rsidRPr="00423471" w:rsidR="00E82262" w:rsidTr="52FAACFB" w14:paraId="3B6FF845" w14:textId="77777777">
        <w:trPr>
          <w:trHeight w:val="340"/>
          <w:tblHeader/>
        </w:trPr>
        <w:tc>
          <w:tcPr>
            <w:tcW w:w="833" w:type="pct"/>
            <w:shd w:val="clear" w:color="auto" w:fill="FFFFFF" w:themeFill="background1"/>
            <w:tcMar/>
            <w:vAlign w:val="center"/>
          </w:tcPr>
          <w:p w:rsidRPr="00E82262" w:rsidR="00E82262" w:rsidP="52FAACFB" w:rsidRDefault="6E77D36D" w14:paraId="204BAEAB" w14:textId="77777777">
            <w:pPr>
              <w:pStyle w:val="Tabulkanormln"/>
              <w:jc w:val="center"/>
              <w:rPr>
                <w:rFonts w:ascii="Arial" w:hAnsi="Arial"/>
                <w:sz w:val="20"/>
                <w:szCs w:val="20"/>
              </w:rPr>
            </w:pPr>
            <w:r w:rsidRPr="52FAACFB" w:rsidR="52FAACFB">
              <w:rPr>
                <w:rFonts w:ascii="Arial" w:hAnsi="Arial"/>
                <w:sz w:val="20"/>
                <w:szCs w:val="20"/>
              </w:rPr>
              <w:t>DPS – dokumentace</w:t>
            </w:r>
          </w:p>
        </w:tc>
        <w:tc>
          <w:tcPr>
            <w:tcW w:w="833" w:type="pct"/>
            <w:tcMar/>
            <w:vAlign w:val="center"/>
          </w:tcPr>
          <w:p w:rsidRPr="00E82262" w:rsidR="00E82262" w:rsidP="52FAACFB" w:rsidRDefault="6E77D36D" w14:paraId="12788AA6" w14:textId="084AC4B1">
            <w:pPr>
              <w:pStyle w:val="Tabulkanormln"/>
              <w:jc w:val="center"/>
              <w:rPr>
                <w:rFonts w:ascii="Arial" w:hAnsi="Arial"/>
                <w:sz w:val="20"/>
                <w:szCs w:val="20"/>
              </w:rPr>
            </w:pPr>
            <w:r w:rsidRPr="52FAACFB" w:rsidR="52FAACFB">
              <w:rPr>
                <w:rFonts w:ascii="Arial" w:hAnsi="Arial"/>
                <w:sz w:val="20"/>
                <w:szCs w:val="20"/>
              </w:rPr>
              <w:t>AD</w:t>
            </w:r>
          </w:p>
        </w:tc>
        <w:tc>
          <w:tcPr>
            <w:tcW w:w="834" w:type="pct"/>
            <w:tcMar/>
            <w:vAlign w:val="center"/>
          </w:tcPr>
          <w:p w:rsidRPr="00E82262" w:rsidR="00E82262" w:rsidP="002F5C39" w:rsidRDefault="00DA52CE" w14:paraId="356BC272" w14:textId="0C042BE0">
            <w:pPr>
              <w:pStyle w:val="Tabulkanormln"/>
              <w:jc w:val="center"/>
              <w:rPr>
                <w:rFonts w:ascii="Arial" w:hAnsi="Arial"/>
                <w:sz w:val="20"/>
                <w:szCs w:val="22"/>
              </w:rPr>
            </w:pPr>
            <w:r>
              <w:rPr>
                <w:rFonts w:ascii="Arial" w:hAnsi="Arial"/>
                <w:sz w:val="20"/>
                <w:szCs w:val="22"/>
              </w:rPr>
              <w:t>x</w:t>
            </w:r>
          </w:p>
        </w:tc>
        <w:tc>
          <w:tcPr>
            <w:tcW w:w="833" w:type="pct"/>
            <w:tcMar/>
            <w:vAlign w:val="center"/>
          </w:tcPr>
          <w:p w:rsidRPr="00E82262" w:rsidR="00E82262" w:rsidP="002F5C39" w:rsidRDefault="00E82262" w14:paraId="020F557A" w14:textId="77777777">
            <w:pPr>
              <w:pStyle w:val="Tabulkanormln"/>
              <w:jc w:val="center"/>
              <w:rPr>
                <w:rFonts w:ascii="Arial" w:hAnsi="Arial"/>
                <w:sz w:val="20"/>
                <w:szCs w:val="22"/>
              </w:rPr>
            </w:pPr>
            <w:r w:rsidRPr="00E82262">
              <w:rPr>
                <w:rFonts w:ascii="Arial" w:hAnsi="Arial"/>
                <w:sz w:val="20"/>
                <w:szCs w:val="22"/>
              </w:rPr>
              <w:t>x</w:t>
            </w:r>
          </w:p>
        </w:tc>
        <w:tc>
          <w:tcPr>
            <w:tcW w:w="833" w:type="pct"/>
            <w:tcMar/>
            <w:vAlign w:val="center"/>
          </w:tcPr>
          <w:p w:rsidRPr="00E82262" w:rsidR="00E82262" w:rsidP="00E82262" w:rsidRDefault="00E82262" w14:paraId="40526CAB" w14:textId="5AECFA7B">
            <w:pPr>
              <w:pStyle w:val="Tabulkanormln"/>
              <w:jc w:val="center"/>
              <w:rPr>
                <w:rFonts w:ascii="Arial" w:hAnsi="Arial"/>
                <w:sz w:val="20"/>
                <w:szCs w:val="22"/>
              </w:rPr>
            </w:pPr>
            <w:r>
              <w:rPr>
                <w:rFonts w:ascii="Arial" w:hAnsi="Arial"/>
                <w:sz w:val="20"/>
                <w:szCs w:val="22"/>
              </w:rPr>
              <w:t>x</w:t>
            </w:r>
          </w:p>
        </w:tc>
        <w:tc>
          <w:tcPr>
            <w:tcW w:w="834" w:type="pct"/>
            <w:tcMar/>
            <w:vAlign w:val="center"/>
          </w:tcPr>
          <w:p w:rsidRPr="00E82262" w:rsidR="00E82262" w:rsidP="002F5C39" w:rsidRDefault="00E82262" w14:paraId="214ED66E" w14:textId="6E54A532">
            <w:pPr>
              <w:pStyle w:val="Tabulkanormln"/>
              <w:jc w:val="center"/>
              <w:rPr>
                <w:rFonts w:ascii="Arial" w:hAnsi="Arial"/>
                <w:sz w:val="20"/>
                <w:szCs w:val="22"/>
              </w:rPr>
            </w:pPr>
            <w:r w:rsidRPr="00E82262">
              <w:rPr>
                <w:rFonts w:ascii="Arial" w:hAnsi="Arial"/>
                <w:sz w:val="20"/>
                <w:szCs w:val="22"/>
              </w:rPr>
              <w:t>Objednatel</w:t>
            </w:r>
          </w:p>
        </w:tc>
      </w:tr>
      <w:tr w:rsidRPr="00423471" w:rsidR="00E82262" w:rsidTr="52FAACFB" w14:paraId="72111BFD" w14:textId="77777777">
        <w:trPr>
          <w:trHeight w:val="567"/>
          <w:tblHeader/>
        </w:trPr>
        <w:tc>
          <w:tcPr>
            <w:tcW w:w="833" w:type="pct"/>
            <w:shd w:val="clear" w:color="auto" w:fill="FFFFFF" w:themeFill="background1"/>
            <w:tcMar/>
            <w:vAlign w:val="center"/>
          </w:tcPr>
          <w:p w:rsidRPr="00E82262" w:rsidR="00E82262" w:rsidP="00E82262" w:rsidRDefault="00E82262" w14:paraId="64E5E352" w14:textId="77777777">
            <w:pPr>
              <w:pStyle w:val="Tabulkanormln"/>
              <w:jc w:val="center"/>
              <w:rPr>
                <w:rFonts w:ascii="Arial" w:hAnsi="Arial"/>
                <w:sz w:val="20"/>
                <w:szCs w:val="22"/>
              </w:rPr>
            </w:pPr>
            <w:r w:rsidRPr="00E82262">
              <w:rPr>
                <w:rFonts w:ascii="Arial" w:hAnsi="Arial"/>
                <w:sz w:val="20"/>
                <w:szCs w:val="22"/>
              </w:rPr>
              <w:t>Dílenská dokumentace</w:t>
            </w:r>
          </w:p>
        </w:tc>
        <w:tc>
          <w:tcPr>
            <w:tcW w:w="833" w:type="pct"/>
            <w:tcMar/>
            <w:vAlign w:val="center"/>
          </w:tcPr>
          <w:p w:rsidRPr="00E82262" w:rsidR="00E82262" w:rsidP="002F5C39" w:rsidRDefault="00E82262" w14:paraId="624EBF44" w14:textId="61BBE40E">
            <w:pPr>
              <w:pStyle w:val="Tabulkanormln"/>
              <w:jc w:val="center"/>
              <w:rPr>
                <w:rFonts w:ascii="Arial" w:hAnsi="Arial"/>
                <w:sz w:val="20"/>
                <w:szCs w:val="22"/>
              </w:rPr>
            </w:pPr>
            <w:r>
              <w:rPr>
                <w:rFonts w:ascii="Arial" w:hAnsi="Arial"/>
                <w:sz w:val="20"/>
                <w:szCs w:val="22"/>
              </w:rPr>
              <w:t>Zhotovitel</w:t>
            </w:r>
          </w:p>
        </w:tc>
        <w:tc>
          <w:tcPr>
            <w:tcW w:w="834" w:type="pct"/>
            <w:tcMar/>
            <w:vAlign w:val="center"/>
          </w:tcPr>
          <w:p w:rsidRPr="00E82262" w:rsidR="00E82262" w:rsidP="002F5C39" w:rsidRDefault="00E82262" w14:paraId="020C84ED" w14:textId="77777777">
            <w:pPr>
              <w:pStyle w:val="Tabulkanormln"/>
              <w:jc w:val="center"/>
              <w:rPr>
                <w:rFonts w:ascii="Arial" w:hAnsi="Arial"/>
                <w:sz w:val="20"/>
                <w:szCs w:val="22"/>
              </w:rPr>
            </w:pPr>
            <w:r w:rsidRPr="00E82262">
              <w:rPr>
                <w:rFonts w:ascii="Arial" w:hAnsi="Arial"/>
                <w:sz w:val="20"/>
                <w:szCs w:val="22"/>
              </w:rPr>
              <w:t>Autorský dozor</w:t>
            </w:r>
          </w:p>
        </w:tc>
        <w:tc>
          <w:tcPr>
            <w:tcW w:w="833" w:type="pct"/>
            <w:tcMar/>
            <w:vAlign w:val="center"/>
          </w:tcPr>
          <w:p w:rsidRPr="00E82262" w:rsidR="00E82262" w:rsidP="002F5C39" w:rsidRDefault="00E82262" w14:paraId="355416D2" w14:textId="65F5D27E">
            <w:pPr>
              <w:pStyle w:val="Tabulkanormln"/>
              <w:jc w:val="center"/>
              <w:rPr>
                <w:rFonts w:ascii="Arial" w:hAnsi="Arial"/>
                <w:sz w:val="20"/>
                <w:szCs w:val="22"/>
              </w:rPr>
            </w:pPr>
            <w:r>
              <w:rPr>
                <w:rFonts w:ascii="Arial" w:hAnsi="Arial"/>
                <w:sz w:val="20"/>
                <w:szCs w:val="22"/>
              </w:rPr>
              <w:t>Správce stavby</w:t>
            </w:r>
          </w:p>
        </w:tc>
        <w:tc>
          <w:tcPr>
            <w:tcW w:w="833" w:type="pct"/>
            <w:tcMar/>
            <w:vAlign w:val="center"/>
          </w:tcPr>
          <w:p w:rsidR="00E82262" w:rsidP="00E82262" w:rsidRDefault="00E82262" w14:paraId="1E045F7D" w14:textId="50522011">
            <w:pPr>
              <w:pStyle w:val="Tabulkanormln"/>
              <w:jc w:val="center"/>
              <w:rPr>
                <w:rFonts w:ascii="Arial" w:hAnsi="Arial"/>
                <w:sz w:val="20"/>
                <w:szCs w:val="22"/>
              </w:rPr>
            </w:pPr>
            <w:r>
              <w:rPr>
                <w:rFonts w:ascii="Arial" w:hAnsi="Arial"/>
                <w:sz w:val="20"/>
                <w:szCs w:val="22"/>
              </w:rPr>
              <w:t>x</w:t>
            </w:r>
          </w:p>
        </w:tc>
        <w:tc>
          <w:tcPr>
            <w:tcW w:w="834" w:type="pct"/>
            <w:tcMar/>
            <w:vAlign w:val="center"/>
          </w:tcPr>
          <w:p w:rsidRPr="00E82262" w:rsidR="00E82262" w:rsidP="002F5C39" w:rsidRDefault="00E82262" w14:paraId="75FC3BE6" w14:textId="351FBF8D">
            <w:pPr>
              <w:pStyle w:val="Tabulkanormln"/>
              <w:jc w:val="center"/>
              <w:rPr>
                <w:rFonts w:ascii="Arial" w:hAnsi="Arial"/>
                <w:sz w:val="20"/>
                <w:szCs w:val="22"/>
              </w:rPr>
            </w:pPr>
            <w:r>
              <w:rPr>
                <w:rFonts w:ascii="Arial" w:hAnsi="Arial"/>
                <w:sz w:val="20"/>
                <w:szCs w:val="22"/>
              </w:rPr>
              <w:t>Objednatel</w:t>
            </w:r>
          </w:p>
        </w:tc>
      </w:tr>
      <w:tr w:rsidRPr="00423471" w:rsidR="00E82262" w:rsidTr="52FAACFB" w14:paraId="24F783D9" w14:textId="77777777">
        <w:trPr>
          <w:trHeight w:val="567"/>
          <w:tblHeader/>
        </w:trPr>
        <w:tc>
          <w:tcPr>
            <w:tcW w:w="833" w:type="pct"/>
            <w:shd w:val="clear" w:color="auto" w:fill="FFFFFF" w:themeFill="background1"/>
            <w:tcMar/>
            <w:vAlign w:val="center"/>
          </w:tcPr>
          <w:p w:rsidRPr="00E82262" w:rsidR="00E82262" w:rsidP="00E82262" w:rsidRDefault="00E82262" w14:paraId="62E59DAD" w14:textId="77777777">
            <w:pPr>
              <w:pStyle w:val="Tabulkanormln"/>
              <w:jc w:val="center"/>
              <w:rPr>
                <w:rFonts w:ascii="Arial" w:hAnsi="Arial"/>
                <w:sz w:val="20"/>
                <w:szCs w:val="22"/>
              </w:rPr>
            </w:pPr>
            <w:r w:rsidRPr="00E82262">
              <w:rPr>
                <w:rFonts w:ascii="Arial" w:hAnsi="Arial"/>
                <w:sz w:val="20"/>
                <w:szCs w:val="22"/>
              </w:rPr>
              <w:t>DSPS – dokumentace</w:t>
            </w:r>
          </w:p>
        </w:tc>
        <w:tc>
          <w:tcPr>
            <w:tcW w:w="833" w:type="pct"/>
            <w:tcMar/>
            <w:vAlign w:val="center"/>
          </w:tcPr>
          <w:p w:rsidRPr="00E82262" w:rsidR="00E82262" w:rsidP="002F5C39" w:rsidRDefault="00E82262" w14:paraId="1DDED9CE" w14:textId="0C3A039B">
            <w:pPr>
              <w:pStyle w:val="Tabulkanormln"/>
              <w:jc w:val="center"/>
              <w:rPr>
                <w:rFonts w:ascii="Arial" w:hAnsi="Arial"/>
                <w:sz w:val="20"/>
                <w:szCs w:val="22"/>
              </w:rPr>
            </w:pPr>
            <w:r>
              <w:rPr>
                <w:rFonts w:ascii="Arial" w:hAnsi="Arial"/>
                <w:sz w:val="20"/>
                <w:szCs w:val="22"/>
              </w:rPr>
              <w:t>Zhotovitel</w:t>
            </w:r>
          </w:p>
        </w:tc>
        <w:tc>
          <w:tcPr>
            <w:tcW w:w="834" w:type="pct"/>
            <w:tcMar/>
            <w:vAlign w:val="center"/>
          </w:tcPr>
          <w:p w:rsidRPr="00E82262" w:rsidR="00E82262" w:rsidP="002F5C39" w:rsidRDefault="00E82262" w14:paraId="09567327" w14:textId="1BF8D0AF">
            <w:pPr>
              <w:pStyle w:val="Tabulkanormln"/>
              <w:jc w:val="center"/>
              <w:rPr>
                <w:rFonts w:ascii="Arial" w:hAnsi="Arial"/>
                <w:sz w:val="20"/>
                <w:szCs w:val="22"/>
              </w:rPr>
            </w:pPr>
            <w:r>
              <w:rPr>
                <w:rFonts w:ascii="Arial" w:hAnsi="Arial"/>
                <w:sz w:val="20"/>
                <w:szCs w:val="22"/>
              </w:rPr>
              <w:t>Správce stavby</w:t>
            </w:r>
          </w:p>
        </w:tc>
        <w:tc>
          <w:tcPr>
            <w:tcW w:w="833" w:type="pct"/>
            <w:tcMar/>
            <w:vAlign w:val="center"/>
          </w:tcPr>
          <w:p w:rsidRPr="00E82262" w:rsidR="00E82262" w:rsidP="002F5C39" w:rsidRDefault="00E82262" w14:paraId="548C654D" w14:textId="3D3110EE">
            <w:pPr>
              <w:pStyle w:val="Tabulkanormln"/>
              <w:jc w:val="center"/>
              <w:rPr>
                <w:rFonts w:ascii="Arial" w:hAnsi="Arial"/>
                <w:sz w:val="20"/>
                <w:szCs w:val="22"/>
              </w:rPr>
            </w:pPr>
            <w:r>
              <w:rPr>
                <w:rFonts w:ascii="Arial" w:hAnsi="Arial"/>
                <w:sz w:val="20"/>
                <w:szCs w:val="22"/>
              </w:rPr>
              <w:t>Správce stavby</w:t>
            </w:r>
          </w:p>
        </w:tc>
        <w:tc>
          <w:tcPr>
            <w:tcW w:w="833" w:type="pct"/>
            <w:tcMar/>
            <w:vAlign w:val="center"/>
          </w:tcPr>
          <w:p w:rsidR="00E82262" w:rsidP="00E82262" w:rsidRDefault="00E82262" w14:paraId="4DDE135C" w14:textId="79A50EC7">
            <w:pPr>
              <w:pStyle w:val="Tabulkanormln"/>
              <w:jc w:val="center"/>
              <w:rPr>
                <w:rFonts w:ascii="Arial" w:hAnsi="Arial"/>
                <w:sz w:val="20"/>
                <w:szCs w:val="22"/>
              </w:rPr>
            </w:pPr>
            <w:r>
              <w:rPr>
                <w:rFonts w:ascii="Arial" w:hAnsi="Arial"/>
                <w:sz w:val="20"/>
                <w:szCs w:val="22"/>
              </w:rPr>
              <w:t>x</w:t>
            </w:r>
          </w:p>
        </w:tc>
        <w:tc>
          <w:tcPr>
            <w:tcW w:w="834" w:type="pct"/>
            <w:tcMar/>
            <w:vAlign w:val="center"/>
          </w:tcPr>
          <w:p w:rsidRPr="00E82262" w:rsidR="00E82262" w:rsidP="002F5C39" w:rsidRDefault="00E82262" w14:paraId="2917156A" w14:textId="28CFFB07">
            <w:pPr>
              <w:pStyle w:val="Tabulkanormln"/>
              <w:jc w:val="center"/>
              <w:rPr>
                <w:rFonts w:ascii="Arial" w:hAnsi="Arial"/>
                <w:sz w:val="20"/>
                <w:szCs w:val="22"/>
              </w:rPr>
            </w:pPr>
            <w:r>
              <w:rPr>
                <w:rFonts w:ascii="Arial" w:hAnsi="Arial"/>
                <w:sz w:val="20"/>
                <w:szCs w:val="22"/>
              </w:rPr>
              <w:t>Objednatel</w:t>
            </w:r>
          </w:p>
        </w:tc>
      </w:tr>
      <w:tr w:rsidRPr="00423471" w:rsidR="00E82262" w:rsidTr="52FAACFB" w14:paraId="0271CCBA" w14:textId="77777777">
        <w:trPr>
          <w:trHeight w:val="567"/>
          <w:tblHeader/>
        </w:trPr>
        <w:tc>
          <w:tcPr>
            <w:tcW w:w="833" w:type="pct"/>
            <w:shd w:val="clear" w:color="auto" w:fill="FFFFFF" w:themeFill="background1"/>
            <w:tcMar/>
            <w:vAlign w:val="center"/>
          </w:tcPr>
          <w:p w:rsidRPr="00E82262" w:rsidR="00E82262" w:rsidP="00E82262" w:rsidRDefault="00E82262" w14:paraId="2CB4C350" w14:textId="77777777">
            <w:pPr>
              <w:pStyle w:val="Tabulkanormln"/>
              <w:jc w:val="center"/>
              <w:rPr>
                <w:rFonts w:ascii="Arial" w:hAnsi="Arial"/>
                <w:sz w:val="20"/>
                <w:szCs w:val="22"/>
              </w:rPr>
            </w:pPr>
            <w:r w:rsidRPr="00E82262">
              <w:rPr>
                <w:rFonts w:ascii="Arial" w:hAnsi="Arial"/>
                <w:sz w:val="20"/>
                <w:szCs w:val="22"/>
              </w:rPr>
              <w:t>DSPS – modely</w:t>
            </w:r>
          </w:p>
        </w:tc>
        <w:tc>
          <w:tcPr>
            <w:tcW w:w="833" w:type="pct"/>
            <w:tcMar/>
            <w:vAlign w:val="center"/>
          </w:tcPr>
          <w:p w:rsidRPr="00E82262" w:rsidR="00E82262" w:rsidP="002F5C39" w:rsidRDefault="00E82262" w14:paraId="2DB5A55C" w14:textId="4395430B">
            <w:pPr>
              <w:pStyle w:val="Tabulkanormln"/>
              <w:jc w:val="center"/>
              <w:rPr>
                <w:rFonts w:ascii="Arial" w:hAnsi="Arial"/>
                <w:sz w:val="20"/>
                <w:szCs w:val="22"/>
              </w:rPr>
            </w:pPr>
            <w:r>
              <w:rPr>
                <w:rFonts w:ascii="Arial" w:hAnsi="Arial"/>
                <w:sz w:val="20"/>
                <w:szCs w:val="22"/>
              </w:rPr>
              <w:t>Koordinátor BIM</w:t>
            </w:r>
          </w:p>
        </w:tc>
        <w:tc>
          <w:tcPr>
            <w:tcW w:w="834" w:type="pct"/>
            <w:tcMar/>
            <w:vAlign w:val="center"/>
          </w:tcPr>
          <w:p w:rsidRPr="00E82262" w:rsidR="00E82262" w:rsidP="002F5C39" w:rsidRDefault="00E82262" w14:paraId="2C959756" w14:textId="2315ED28">
            <w:pPr>
              <w:pStyle w:val="Tabulkanormln"/>
              <w:jc w:val="center"/>
              <w:rPr>
                <w:rFonts w:ascii="Arial" w:hAnsi="Arial"/>
                <w:sz w:val="20"/>
                <w:szCs w:val="22"/>
              </w:rPr>
            </w:pPr>
            <w:r w:rsidRPr="00E82262">
              <w:rPr>
                <w:rFonts w:ascii="Arial" w:hAnsi="Arial"/>
                <w:sz w:val="20"/>
                <w:szCs w:val="22"/>
              </w:rPr>
              <w:t>Projektový manažer BIM</w:t>
            </w:r>
          </w:p>
        </w:tc>
        <w:tc>
          <w:tcPr>
            <w:tcW w:w="833" w:type="pct"/>
            <w:tcMar/>
            <w:vAlign w:val="center"/>
          </w:tcPr>
          <w:p w:rsidRPr="00E82262" w:rsidR="00E82262" w:rsidP="002F5C39" w:rsidRDefault="00E82262" w14:paraId="01DB7AB7" w14:textId="475F92CB">
            <w:pPr>
              <w:pStyle w:val="Tabulkanormln"/>
              <w:jc w:val="center"/>
              <w:rPr>
                <w:rFonts w:ascii="Arial" w:hAnsi="Arial"/>
                <w:sz w:val="20"/>
                <w:szCs w:val="22"/>
              </w:rPr>
            </w:pPr>
            <w:r>
              <w:rPr>
                <w:rFonts w:ascii="Arial" w:hAnsi="Arial"/>
                <w:sz w:val="20"/>
                <w:szCs w:val="22"/>
              </w:rPr>
              <w:t>x</w:t>
            </w:r>
          </w:p>
        </w:tc>
        <w:tc>
          <w:tcPr>
            <w:tcW w:w="833" w:type="pct"/>
            <w:tcMar/>
            <w:vAlign w:val="center"/>
          </w:tcPr>
          <w:p w:rsidR="00E82262" w:rsidP="00E82262" w:rsidRDefault="00E82262" w14:paraId="2BAD85C6" w14:textId="4C34E9FE">
            <w:pPr>
              <w:pStyle w:val="Tabulkanormln"/>
              <w:jc w:val="center"/>
              <w:rPr>
                <w:rFonts w:ascii="Arial" w:hAnsi="Arial"/>
                <w:sz w:val="20"/>
                <w:szCs w:val="22"/>
              </w:rPr>
            </w:pPr>
            <w:r>
              <w:rPr>
                <w:rFonts w:ascii="Arial" w:hAnsi="Arial"/>
                <w:sz w:val="20"/>
                <w:szCs w:val="22"/>
              </w:rPr>
              <w:t>x</w:t>
            </w:r>
          </w:p>
        </w:tc>
        <w:tc>
          <w:tcPr>
            <w:tcW w:w="834" w:type="pct"/>
            <w:tcMar/>
            <w:vAlign w:val="center"/>
          </w:tcPr>
          <w:p w:rsidRPr="00E82262" w:rsidR="00E82262" w:rsidP="002F5C39" w:rsidRDefault="00E82262" w14:paraId="5BFF61FF" w14:textId="5B9985C4">
            <w:pPr>
              <w:pStyle w:val="Tabulkanormln"/>
              <w:jc w:val="center"/>
              <w:rPr>
                <w:rFonts w:ascii="Arial" w:hAnsi="Arial"/>
                <w:sz w:val="20"/>
                <w:szCs w:val="22"/>
              </w:rPr>
            </w:pPr>
            <w:r>
              <w:rPr>
                <w:rFonts w:ascii="Arial" w:hAnsi="Arial"/>
                <w:sz w:val="20"/>
                <w:szCs w:val="22"/>
              </w:rPr>
              <w:t>Objednatel</w:t>
            </w:r>
          </w:p>
        </w:tc>
      </w:tr>
      <w:tr w:rsidRPr="00423471" w:rsidR="00E82262" w:rsidTr="52FAACFB" w14:paraId="182B1E15" w14:textId="77777777">
        <w:trPr>
          <w:trHeight w:val="567"/>
          <w:tblHeader/>
        </w:trPr>
        <w:tc>
          <w:tcPr>
            <w:tcW w:w="833" w:type="pct"/>
            <w:shd w:val="clear" w:color="auto" w:fill="FFFFFF" w:themeFill="background1"/>
            <w:tcMar/>
            <w:vAlign w:val="center"/>
          </w:tcPr>
          <w:p w:rsidRPr="00E82262" w:rsidR="00E82262" w:rsidP="00E82262" w:rsidRDefault="00E82262" w14:paraId="36BBE388" w14:textId="77777777">
            <w:pPr>
              <w:pStyle w:val="Tabulkanormln"/>
              <w:jc w:val="center"/>
              <w:rPr>
                <w:rFonts w:ascii="Arial" w:hAnsi="Arial"/>
                <w:sz w:val="20"/>
                <w:szCs w:val="22"/>
              </w:rPr>
            </w:pPr>
            <w:r w:rsidRPr="00E82262">
              <w:rPr>
                <w:rFonts w:ascii="Arial" w:hAnsi="Arial"/>
                <w:sz w:val="20"/>
                <w:szCs w:val="22"/>
              </w:rPr>
              <w:t>Modely rozestavěnosti</w:t>
            </w:r>
          </w:p>
        </w:tc>
        <w:tc>
          <w:tcPr>
            <w:tcW w:w="833" w:type="pct"/>
            <w:tcMar/>
            <w:vAlign w:val="center"/>
          </w:tcPr>
          <w:p w:rsidRPr="00E82262" w:rsidR="00E82262" w:rsidP="00E82262" w:rsidRDefault="00E82262" w14:paraId="61149A91" w14:textId="02B332B7">
            <w:pPr>
              <w:pStyle w:val="Tabulkanormln"/>
              <w:jc w:val="center"/>
              <w:rPr>
                <w:rFonts w:ascii="Arial" w:hAnsi="Arial"/>
                <w:sz w:val="20"/>
                <w:szCs w:val="22"/>
              </w:rPr>
            </w:pPr>
            <w:r>
              <w:rPr>
                <w:rFonts w:ascii="Arial" w:hAnsi="Arial"/>
                <w:sz w:val="20"/>
                <w:szCs w:val="22"/>
              </w:rPr>
              <w:t>Koordinátor BIM</w:t>
            </w:r>
          </w:p>
        </w:tc>
        <w:tc>
          <w:tcPr>
            <w:tcW w:w="834" w:type="pct"/>
            <w:tcMar/>
            <w:vAlign w:val="center"/>
          </w:tcPr>
          <w:p w:rsidRPr="00E82262" w:rsidR="00E82262" w:rsidP="00E82262" w:rsidRDefault="00E82262" w14:paraId="6E7A956C" w14:textId="25967235">
            <w:pPr>
              <w:pStyle w:val="Tabulkanormln"/>
              <w:jc w:val="center"/>
              <w:rPr>
                <w:rFonts w:ascii="Arial" w:hAnsi="Arial"/>
                <w:sz w:val="20"/>
                <w:szCs w:val="22"/>
              </w:rPr>
            </w:pPr>
            <w:r w:rsidRPr="00E82262">
              <w:rPr>
                <w:rFonts w:ascii="Arial" w:hAnsi="Arial"/>
                <w:sz w:val="20"/>
                <w:szCs w:val="22"/>
              </w:rPr>
              <w:t>Projektový manažer BIM</w:t>
            </w:r>
          </w:p>
        </w:tc>
        <w:tc>
          <w:tcPr>
            <w:tcW w:w="833" w:type="pct"/>
            <w:tcMar/>
            <w:vAlign w:val="center"/>
          </w:tcPr>
          <w:p w:rsidRPr="00E82262" w:rsidR="00E82262" w:rsidP="00E82262" w:rsidRDefault="00E82262" w14:paraId="6FC34DE3" w14:textId="27499696">
            <w:pPr>
              <w:pStyle w:val="Tabulkanormln"/>
              <w:jc w:val="center"/>
              <w:rPr>
                <w:rFonts w:ascii="Arial" w:hAnsi="Arial"/>
                <w:sz w:val="20"/>
                <w:szCs w:val="22"/>
              </w:rPr>
            </w:pPr>
            <w:r>
              <w:rPr>
                <w:rFonts w:ascii="Arial" w:hAnsi="Arial"/>
                <w:sz w:val="20"/>
                <w:szCs w:val="22"/>
              </w:rPr>
              <w:t>x</w:t>
            </w:r>
          </w:p>
        </w:tc>
        <w:tc>
          <w:tcPr>
            <w:tcW w:w="833" w:type="pct"/>
            <w:tcMar/>
            <w:vAlign w:val="center"/>
          </w:tcPr>
          <w:p w:rsidR="00E82262" w:rsidP="00E82262" w:rsidRDefault="00E82262" w14:paraId="67877ABE" w14:textId="25019F4D">
            <w:pPr>
              <w:pStyle w:val="Tabulkanormln"/>
              <w:jc w:val="center"/>
              <w:rPr>
                <w:rFonts w:ascii="Arial" w:hAnsi="Arial"/>
                <w:sz w:val="20"/>
                <w:szCs w:val="22"/>
              </w:rPr>
            </w:pPr>
            <w:r>
              <w:rPr>
                <w:rFonts w:ascii="Arial" w:hAnsi="Arial"/>
                <w:sz w:val="20"/>
                <w:szCs w:val="22"/>
              </w:rPr>
              <w:t>x</w:t>
            </w:r>
          </w:p>
        </w:tc>
        <w:tc>
          <w:tcPr>
            <w:tcW w:w="834" w:type="pct"/>
            <w:tcMar/>
            <w:vAlign w:val="center"/>
          </w:tcPr>
          <w:p w:rsidRPr="00E82262" w:rsidR="00E82262" w:rsidP="00E82262" w:rsidRDefault="00E82262" w14:paraId="328FEED5" w14:textId="3AF1C10A">
            <w:pPr>
              <w:pStyle w:val="Tabulkanormln"/>
              <w:jc w:val="center"/>
              <w:rPr>
                <w:rFonts w:ascii="Arial" w:hAnsi="Arial"/>
                <w:sz w:val="20"/>
                <w:szCs w:val="22"/>
              </w:rPr>
            </w:pPr>
            <w:r>
              <w:rPr>
                <w:rFonts w:ascii="Arial" w:hAnsi="Arial"/>
                <w:sz w:val="20"/>
                <w:szCs w:val="22"/>
              </w:rPr>
              <w:t>Objednatel</w:t>
            </w:r>
          </w:p>
        </w:tc>
      </w:tr>
      <w:tr w:rsidRPr="00423471" w:rsidR="00E82262" w:rsidTr="52FAACFB" w14:paraId="1F3BF4F6" w14:textId="77777777">
        <w:trPr>
          <w:trHeight w:val="567"/>
          <w:tblHeader/>
        </w:trPr>
        <w:tc>
          <w:tcPr>
            <w:tcW w:w="833" w:type="pct"/>
            <w:shd w:val="clear" w:color="auto" w:fill="FFFFFF" w:themeFill="background1"/>
            <w:tcMar/>
            <w:vAlign w:val="center"/>
          </w:tcPr>
          <w:p w:rsidRPr="00E82262" w:rsidR="00E82262" w:rsidP="00E82262" w:rsidRDefault="00E82262" w14:paraId="264BF0A8" w14:textId="77777777">
            <w:pPr>
              <w:pStyle w:val="Tabulkanormln"/>
              <w:jc w:val="center"/>
              <w:rPr>
                <w:rFonts w:ascii="Arial" w:hAnsi="Arial"/>
                <w:sz w:val="20"/>
                <w:szCs w:val="22"/>
              </w:rPr>
            </w:pPr>
            <w:r w:rsidRPr="00E82262">
              <w:rPr>
                <w:rFonts w:ascii="Arial" w:hAnsi="Arial"/>
                <w:sz w:val="20"/>
                <w:szCs w:val="22"/>
              </w:rPr>
              <w:t>Vzorkování materiálu</w:t>
            </w:r>
          </w:p>
        </w:tc>
        <w:tc>
          <w:tcPr>
            <w:tcW w:w="833" w:type="pct"/>
            <w:tcMar/>
            <w:vAlign w:val="center"/>
          </w:tcPr>
          <w:p w:rsidRPr="00E82262" w:rsidR="00E82262" w:rsidP="00E82262" w:rsidRDefault="00E82262" w14:paraId="4A5C29AF" w14:textId="77777777">
            <w:pPr>
              <w:pStyle w:val="Tabulkanormln"/>
              <w:jc w:val="center"/>
              <w:rPr>
                <w:rFonts w:ascii="Arial" w:hAnsi="Arial"/>
                <w:sz w:val="20"/>
                <w:szCs w:val="22"/>
              </w:rPr>
            </w:pPr>
            <w:r w:rsidRPr="00E82262">
              <w:rPr>
                <w:rFonts w:ascii="Arial" w:hAnsi="Arial"/>
                <w:sz w:val="20"/>
                <w:szCs w:val="22"/>
              </w:rPr>
              <w:t>Zhotovitel</w:t>
            </w:r>
          </w:p>
        </w:tc>
        <w:tc>
          <w:tcPr>
            <w:tcW w:w="834" w:type="pct"/>
            <w:tcMar/>
            <w:vAlign w:val="center"/>
          </w:tcPr>
          <w:p w:rsidRPr="00E82262" w:rsidR="00E82262" w:rsidP="00E82262" w:rsidRDefault="00E82262" w14:paraId="4CB7F172" w14:textId="252BD2AD">
            <w:pPr>
              <w:pStyle w:val="Tabulkanormln"/>
              <w:jc w:val="center"/>
              <w:rPr>
                <w:rFonts w:ascii="Arial" w:hAnsi="Arial"/>
                <w:sz w:val="20"/>
                <w:szCs w:val="22"/>
              </w:rPr>
            </w:pPr>
            <w:r>
              <w:rPr>
                <w:rFonts w:ascii="Arial" w:hAnsi="Arial"/>
                <w:sz w:val="20"/>
                <w:szCs w:val="22"/>
              </w:rPr>
              <w:t>Provozovatel</w:t>
            </w:r>
          </w:p>
        </w:tc>
        <w:tc>
          <w:tcPr>
            <w:tcW w:w="833" w:type="pct"/>
            <w:tcMar/>
            <w:vAlign w:val="center"/>
          </w:tcPr>
          <w:p w:rsidRPr="00E82262" w:rsidR="00E82262" w:rsidP="00E82262" w:rsidRDefault="00E82262" w14:paraId="47B67835" w14:textId="2B7AAC1B">
            <w:pPr>
              <w:pStyle w:val="Tabulkanormln"/>
              <w:jc w:val="center"/>
              <w:rPr>
                <w:rFonts w:ascii="Arial" w:hAnsi="Arial"/>
                <w:sz w:val="20"/>
                <w:szCs w:val="22"/>
              </w:rPr>
            </w:pPr>
            <w:r w:rsidRPr="00E82262">
              <w:rPr>
                <w:rFonts w:ascii="Arial" w:hAnsi="Arial"/>
                <w:sz w:val="20"/>
                <w:szCs w:val="22"/>
              </w:rPr>
              <w:t>Autorský dozor</w:t>
            </w:r>
          </w:p>
        </w:tc>
        <w:tc>
          <w:tcPr>
            <w:tcW w:w="833" w:type="pct"/>
            <w:tcMar/>
            <w:vAlign w:val="center"/>
          </w:tcPr>
          <w:p w:rsidR="00E82262" w:rsidP="00E82262" w:rsidRDefault="00E82262" w14:paraId="709C7AA5" w14:textId="1C294B65">
            <w:pPr>
              <w:pStyle w:val="Tabulkanormln"/>
              <w:jc w:val="center"/>
              <w:rPr>
                <w:rFonts w:ascii="Arial" w:hAnsi="Arial"/>
                <w:sz w:val="20"/>
                <w:szCs w:val="22"/>
              </w:rPr>
            </w:pPr>
            <w:r>
              <w:rPr>
                <w:rFonts w:ascii="Arial" w:hAnsi="Arial"/>
                <w:sz w:val="20"/>
                <w:szCs w:val="22"/>
              </w:rPr>
              <w:t>Správce stavby</w:t>
            </w:r>
          </w:p>
        </w:tc>
        <w:tc>
          <w:tcPr>
            <w:tcW w:w="834" w:type="pct"/>
            <w:tcMar/>
            <w:vAlign w:val="center"/>
          </w:tcPr>
          <w:p w:rsidRPr="00E82262" w:rsidR="00E82262" w:rsidP="00E82262" w:rsidRDefault="00E82262" w14:paraId="3E2E6245" w14:textId="537CAA42">
            <w:pPr>
              <w:pStyle w:val="Tabulkanormln"/>
              <w:jc w:val="center"/>
              <w:rPr>
                <w:rFonts w:ascii="Arial" w:hAnsi="Arial"/>
                <w:sz w:val="20"/>
                <w:szCs w:val="22"/>
              </w:rPr>
            </w:pPr>
            <w:r>
              <w:rPr>
                <w:rFonts w:ascii="Arial" w:hAnsi="Arial"/>
                <w:sz w:val="20"/>
                <w:szCs w:val="22"/>
              </w:rPr>
              <w:t>Objednatel</w:t>
            </w:r>
          </w:p>
        </w:tc>
      </w:tr>
      <w:tr w:rsidRPr="00423471" w:rsidR="00E82262" w:rsidTr="52FAACFB" w14:paraId="629146A3" w14:textId="77777777">
        <w:trPr>
          <w:trHeight w:val="567"/>
          <w:tblHeader/>
        </w:trPr>
        <w:tc>
          <w:tcPr>
            <w:tcW w:w="833" w:type="pct"/>
            <w:shd w:val="clear" w:color="auto" w:fill="FFFFFF" w:themeFill="background1"/>
            <w:tcMar/>
            <w:vAlign w:val="center"/>
          </w:tcPr>
          <w:p w:rsidRPr="00E82262" w:rsidR="00E82262" w:rsidP="00E82262" w:rsidRDefault="00E82262" w14:paraId="6C9B36B7" w14:textId="72B5A41C">
            <w:pPr>
              <w:pStyle w:val="Tabulkanormln"/>
              <w:jc w:val="center"/>
              <w:rPr>
                <w:rFonts w:ascii="Arial" w:hAnsi="Arial"/>
                <w:sz w:val="20"/>
                <w:szCs w:val="22"/>
              </w:rPr>
            </w:pPr>
            <w:r>
              <w:rPr>
                <w:rFonts w:ascii="Arial" w:hAnsi="Arial"/>
                <w:sz w:val="20"/>
                <w:szCs w:val="22"/>
              </w:rPr>
              <w:t>Změnový list</w:t>
            </w:r>
          </w:p>
        </w:tc>
        <w:tc>
          <w:tcPr>
            <w:tcW w:w="833" w:type="pct"/>
            <w:tcMar/>
            <w:vAlign w:val="center"/>
          </w:tcPr>
          <w:p w:rsidRPr="00E82262" w:rsidR="00E82262" w:rsidP="00E82262" w:rsidRDefault="00E82262" w14:paraId="198EF40F" w14:textId="546E8BCD">
            <w:pPr>
              <w:pStyle w:val="Tabulkanormln"/>
              <w:jc w:val="center"/>
              <w:rPr>
                <w:rFonts w:ascii="Arial" w:hAnsi="Arial"/>
                <w:sz w:val="20"/>
                <w:szCs w:val="22"/>
              </w:rPr>
            </w:pPr>
            <w:r>
              <w:rPr>
                <w:rFonts w:ascii="Arial" w:hAnsi="Arial"/>
                <w:sz w:val="20"/>
                <w:szCs w:val="22"/>
              </w:rPr>
              <w:t>Zhotovitel</w:t>
            </w:r>
          </w:p>
        </w:tc>
        <w:tc>
          <w:tcPr>
            <w:tcW w:w="834" w:type="pct"/>
            <w:tcMar/>
            <w:vAlign w:val="center"/>
          </w:tcPr>
          <w:p w:rsidR="00E82262" w:rsidP="00E82262" w:rsidRDefault="00E82262" w14:paraId="1C359461" w14:textId="77ACBE89">
            <w:pPr>
              <w:pStyle w:val="Tabulkanormln"/>
              <w:jc w:val="center"/>
              <w:rPr>
                <w:rFonts w:ascii="Arial" w:hAnsi="Arial"/>
                <w:sz w:val="20"/>
                <w:szCs w:val="22"/>
              </w:rPr>
            </w:pPr>
            <w:r>
              <w:rPr>
                <w:rFonts w:ascii="Arial" w:hAnsi="Arial"/>
                <w:sz w:val="20"/>
                <w:szCs w:val="22"/>
              </w:rPr>
              <w:t>Autorský dozor</w:t>
            </w:r>
          </w:p>
        </w:tc>
        <w:tc>
          <w:tcPr>
            <w:tcW w:w="833" w:type="pct"/>
            <w:tcMar/>
            <w:vAlign w:val="center"/>
          </w:tcPr>
          <w:p w:rsidRPr="00E82262" w:rsidR="00E82262" w:rsidP="00E82262" w:rsidRDefault="00E82262" w14:paraId="4E8A182A" w14:textId="177C1C67">
            <w:pPr>
              <w:pStyle w:val="Tabulkanormln"/>
              <w:jc w:val="center"/>
              <w:rPr>
                <w:rFonts w:ascii="Arial" w:hAnsi="Arial"/>
                <w:sz w:val="20"/>
                <w:szCs w:val="22"/>
              </w:rPr>
            </w:pPr>
            <w:r>
              <w:rPr>
                <w:rFonts w:ascii="Arial" w:hAnsi="Arial"/>
                <w:sz w:val="20"/>
                <w:szCs w:val="22"/>
              </w:rPr>
              <w:t>Správce stavby</w:t>
            </w:r>
          </w:p>
        </w:tc>
        <w:tc>
          <w:tcPr>
            <w:tcW w:w="833" w:type="pct"/>
            <w:tcMar/>
            <w:vAlign w:val="center"/>
          </w:tcPr>
          <w:p w:rsidR="00E82262" w:rsidP="00E82262" w:rsidRDefault="00E82262" w14:paraId="22CDF5AD" w14:textId="0BC0A474">
            <w:pPr>
              <w:pStyle w:val="Tabulkanormln"/>
              <w:jc w:val="center"/>
              <w:rPr>
                <w:rFonts w:ascii="Arial" w:hAnsi="Arial"/>
                <w:sz w:val="20"/>
                <w:szCs w:val="22"/>
              </w:rPr>
            </w:pPr>
            <w:r>
              <w:rPr>
                <w:rFonts w:ascii="Arial" w:hAnsi="Arial"/>
                <w:sz w:val="20"/>
                <w:szCs w:val="22"/>
              </w:rPr>
              <w:t>x</w:t>
            </w:r>
          </w:p>
        </w:tc>
        <w:tc>
          <w:tcPr>
            <w:tcW w:w="834" w:type="pct"/>
            <w:tcMar/>
            <w:vAlign w:val="center"/>
          </w:tcPr>
          <w:p w:rsidR="00E82262" w:rsidP="00E82262" w:rsidRDefault="00E82262" w14:paraId="5256AF56" w14:textId="15EBA25E">
            <w:pPr>
              <w:pStyle w:val="Tabulkanormln"/>
              <w:jc w:val="center"/>
              <w:rPr>
                <w:rFonts w:ascii="Arial" w:hAnsi="Arial"/>
                <w:sz w:val="20"/>
                <w:szCs w:val="22"/>
              </w:rPr>
            </w:pPr>
            <w:r>
              <w:rPr>
                <w:rFonts w:ascii="Arial" w:hAnsi="Arial"/>
                <w:sz w:val="20"/>
                <w:szCs w:val="22"/>
              </w:rPr>
              <w:t>Objednatel</w:t>
            </w:r>
          </w:p>
        </w:tc>
      </w:tr>
      <w:tr w:rsidRPr="00423471" w:rsidR="00E82262" w:rsidTr="52FAACFB" w14:paraId="74FB4C20" w14:textId="77777777">
        <w:trPr>
          <w:trHeight w:val="567"/>
          <w:tblHeader/>
        </w:trPr>
        <w:tc>
          <w:tcPr>
            <w:tcW w:w="833" w:type="pct"/>
            <w:shd w:val="clear" w:color="auto" w:fill="FFFFFF" w:themeFill="background1"/>
            <w:tcMar/>
            <w:vAlign w:val="center"/>
          </w:tcPr>
          <w:p w:rsidR="00E82262" w:rsidP="00E82262" w:rsidRDefault="00E82262" w14:paraId="6CE867AF" w14:textId="56E99B06">
            <w:pPr>
              <w:pStyle w:val="Tabulkanormln"/>
              <w:jc w:val="center"/>
              <w:rPr>
                <w:rFonts w:ascii="Arial" w:hAnsi="Arial"/>
                <w:sz w:val="20"/>
                <w:szCs w:val="22"/>
              </w:rPr>
            </w:pPr>
            <w:r>
              <w:rPr>
                <w:rFonts w:ascii="Arial" w:hAnsi="Arial"/>
                <w:sz w:val="20"/>
                <w:szCs w:val="22"/>
              </w:rPr>
              <w:t>Zápis KD</w:t>
            </w:r>
          </w:p>
        </w:tc>
        <w:tc>
          <w:tcPr>
            <w:tcW w:w="833" w:type="pct"/>
            <w:tcMar/>
            <w:vAlign w:val="center"/>
          </w:tcPr>
          <w:p w:rsidR="00E82262" w:rsidP="00E82262" w:rsidRDefault="00E82262" w14:paraId="2ADE8BD4" w14:textId="7F64D163">
            <w:pPr>
              <w:pStyle w:val="Tabulkanormln"/>
              <w:jc w:val="center"/>
              <w:rPr>
                <w:rFonts w:ascii="Arial" w:hAnsi="Arial"/>
                <w:sz w:val="20"/>
                <w:szCs w:val="22"/>
              </w:rPr>
            </w:pPr>
            <w:r>
              <w:rPr>
                <w:rFonts w:ascii="Arial" w:hAnsi="Arial"/>
                <w:sz w:val="20"/>
                <w:szCs w:val="22"/>
              </w:rPr>
              <w:t>Správce stavby</w:t>
            </w:r>
          </w:p>
        </w:tc>
        <w:tc>
          <w:tcPr>
            <w:tcW w:w="834" w:type="pct"/>
            <w:tcMar/>
            <w:vAlign w:val="center"/>
          </w:tcPr>
          <w:p w:rsidR="00E82262" w:rsidP="00E82262" w:rsidRDefault="00E82262" w14:paraId="36A7032E" w14:textId="13E31AE7">
            <w:pPr>
              <w:pStyle w:val="Tabulkanormln"/>
              <w:jc w:val="center"/>
              <w:rPr>
                <w:rFonts w:ascii="Arial" w:hAnsi="Arial"/>
                <w:sz w:val="20"/>
                <w:szCs w:val="22"/>
              </w:rPr>
            </w:pPr>
            <w:r>
              <w:rPr>
                <w:rFonts w:ascii="Arial" w:hAnsi="Arial"/>
                <w:sz w:val="20"/>
                <w:szCs w:val="22"/>
              </w:rPr>
              <w:t>Zhotovitel</w:t>
            </w:r>
          </w:p>
        </w:tc>
        <w:tc>
          <w:tcPr>
            <w:tcW w:w="833" w:type="pct"/>
            <w:tcMar/>
            <w:vAlign w:val="center"/>
          </w:tcPr>
          <w:p w:rsidR="00E82262" w:rsidP="00E82262" w:rsidRDefault="00E82262" w14:paraId="4031DA45" w14:textId="502B95CA">
            <w:pPr>
              <w:pStyle w:val="Tabulkanormln"/>
              <w:jc w:val="center"/>
              <w:rPr>
                <w:rFonts w:ascii="Arial" w:hAnsi="Arial"/>
                <w:sz w:val="20"/>
                <w:szCs w:val="22"/>
              </w:rPr>
            </w:pPr>
            <w:r>
              <w:rPr>
                <w:rFonts w:ascii="Arial" w:hAnsi="Arial"/>
                <w:sz w:val="20"/>
                <w:szCs w:val="22"/>
              </w:rPr>
              <w:t>x</w:t>
            </w:r>
          </w:p>
        </w:tc>
        <w:tc>
          <w:tcPr>
            <w:tcW w:w="833" w:type="pct"/>
            <w:tcMar/>
            <w:vAlign w:val="center"/>
          </w:tcPr>
          <w:p w:rsidR="00E82262" w:rsidP="00E82262" w:rsidRDefault="00E82262" w14:paraId="538F6BBF" w14:textId="331E3B94">
            <w:pPr>
              <w:pStyle w:val="Tabulkanormln"/>
              <w:jc w:val="center"/>
              <w:rPr>
                <w:rFonts w:ascii="Arial" w:hAnsi="Arial"/>
                <w:sz w:val="20"/>
                <w:szCs w:val="22"/>
              </w:rPr>
            </w:pPr>
            <w:r>
              <w:rPr>
                <w:rFonts w:ascii="Arial" w:hAnsi="Arial"/>
                <w:sz w:val="20"/>
                <w:szCs w:val="22"/>
              </w:rPr>
              <w:t>x</w:t>
            </w:r>
          </w:p>
        </w:tc>
        <w:tc>
          <w:tcPr>
            <w:tcW w:w="834" w:type="pct"/>
            <w:tcMar/>
            <w:vAlign w:val="center"/>
          </w:tcPr>
          <w:p w:rsidR="00E82262" w:rsidP="00E82262" w:rsidRDefault="00E82262" w14:paraId="402560B1" w14:textId="70BC3EDA">
            <w:pPr>
              <w:pStyle w:val="Tabulkanormln"/>
              <w:jc w:val="center"/>
              <w:rPr>
                <w:rFonts w:ascii="Arial" w:hAnsi="Arial"/>
                <w:sz w:val="20"/>
                <w:szCs w:val="22"/>
              </w:rPr>
            </w:pPr>
            <w:r>
              <w:rPr>
                <w:rFonts w:ascii="Arial" w:hAnsi="Arial"/>
                <w:sz w:val="20"/>
                <w:szCs w:val="22"/>
              </w:rPr>
              <w:t>Objednatel</w:t>
            </w:r>
          </w:p>
        </w:tc>
      </w:tr>
    </w:tbl>
    <w:p w:rsidRPr="00707E37" w:rsidR="00BB1C15" w:rsidP="001F59C2" w:rsidRDefault="00BB1C15" w14:paraId="27EE36DC" w14:textId="77777777">
      <w:pPr>
        <w:ind w:left="0"/>
      </w:pPr>
    </w:p>
    <w:p w:rsidR="001F59C2" w:rsidP="003E1AEF" w:rsidRDefault="001F59C2" w14:paraId="3559BFE5" w14:textId="77777777">
      <w:pPr>
        <w:pStyle w:val="Nadpis1"/>
        <w:ind w:left="360" w:hanging="360"/>
      </w:pPr>
      <w:bookmarkStart w:name="_Toc213843855" w:id="175"/>
      <w:bookmarkStart w:name="_Ref114747556" w:id="176"/>
      <w:bookmarkStart w:name="_Toc117070145" w:id="177"/>
      <w:r>
        <w:t>Přílohy</w:t>
      </w:r>
      <w:bookmarkEnd w:id="175"/>
    </w:p>
    <w:p w:rsidR="009C7038" w:rsidP="001F59C2" w:rsidRDefault="00ED1D01" w14:paraId="775D47C2" w14:textId="39DED9E4">
      <w:pPr>
        <w:pStyle w:val="Nadpis2"/>
        <w:numPr>
          <w:ilvl w:val="0"/>
          <w:numId w:val="0"/>
        </w:numPr>
        <w:ind w:left="576" w:hanging="576"/>
      </w:pPr>
      <w:bookmarkStart w:name="_Toc213843856" w:id="178"/>
      <w:r>
        <w:t xml:space="preserve">EIR </w:t>
      </w:r>
      <w:r w:rsidRPr="001C0F4D" w:rsidR="009C7038">
        <w:t>Příloha</w:t>
      </w:r>
      <w:r w:rsidR="009C7038">
        <w:t xml:space="preserve"> A: </w:t>
      </w:r>
      <w:bookmarkEnd w:id="176"/>
      <w:bookmarkEnd w:id="177"/>
      <w:r>
        <w:t>Datový standard</w:t>
      </w:r>
      <w:bookmarkEnd w:id="178"/>
    </w:p>
    <w:p w:rsidR="009C7038" w:rsidP="00ED1D01" w:rsidRDefault="009C7038" w14:paraId="5BE53FAD" w14:textId="4CF9F000">
      <w:r>
        <w:t>Přílohou je samostatná tabulka.</w:t>
      </w:r>
    </w:p>
    <w:p w:rsidR="001F59C2" w:rsidP="001F59C2" w:rsidRDefault="001F59C2" w14:paraId="51446384" w14:textId="7EBBC65A">
      <w:pPr>
        <w:pStyle w:val="Nadpis2"/>
        <w:numPr>
          <w:ilvl w:val="0"/>
          <w:numId w:val="0"/>
        </w:numPr>
        <w:ind w:left="576" w:hanging="576"/>
      </w:pPr>
      <w:bookmarkStart w:name="_Toc213843857" w:id="179"/>
      <w:r>
        <w:t xml:space="preserve">EIR </w:t>
      </w:r>
      <w:r w:rsidRPr="001C0F4D">
        <w:t>Příloha</w:t>
      </w:r>
      <w:r>
        <w:t xml:space="preserve"> B: </w:t>
      </w:r>
      <w:r w:rsidRPr="00640F38" w:rsidR="00640F38">
        <w:t>Adresářová struktura a přístupy</w:t>
      </w:r>
      <w:bookmarkEnd w:id="179"/>
      <w:r w:rsidRPr="00640F38" w:rsidDel="00640F38" w:rsidR="00640F38">
        <w:t xml:space="preserve"> </w:t>
      </w:r>
    </w:p>
    <w:p w:rsidRPr="001F59C2" w:rsidR="001F59C2" w:rsidP="001F59C2" w:rsidRDefault="001F59C2" w14:paraId="1B0D9AA3" w14:textId="0D16935F">
      <w:r>
        <w:t>Přílohou je dokument popisují</w:t>
      </w:r>
      <w:r w:rsidR="00640F38">
        <w:t>cí strukturu adresářů v CDE a jednotlivé úrovně přístupů dle uživatelských rolí.</w:t>
      </w:r>
    </w:p>
    <w:p w:rsidRPr="00CC3DB2" w:rsidR="001F59C2" w:rsidP="00ED1D01" w:rsidRDefault="001F59C2" w14:paraId="03754B28" w14:textId="77777777"/>
    <w:p w:rsidRPr="00C629A8" w:rsidR="009C7038" w:rsidP="00C629A8" w:rsidRDefault="009C7038" w14:paraId="5918B7B6" w14:textId="77777777"/>
    <w:sectPr w:rsidRPr="00C629A8" w:rsidR="009C7038" w:rsidSect="00BF1834">
      <w:headerReference w:type="default" r:id="rId17"/>
      <w:footerReference w:type="even" r:id="rId18"/>
      <w:footerReference w:type="default" r:id="rId19"/>
      <w:pgSz w:w="11906" w:h="16838" w:orient="portrait"/>
      <w:pgMar w:top="1417" w:right="1417" w:bottom="1417" w:left="1417" w:header="708" w:footer="708"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3F70" w:rsidP="00E0726D" w:rsidRDefault="00253F70" w14:paraId="6DCB8D2C" w14:textId="77777777">
      <w:pPr>
        <w:spacing w:before="0" w:line="240" w:lineRule="auto"/>
      </w:pPr>
      <w:r>
        <w:separator/>
      </w:r>
    </w:p>
  </w:endnote>
  <w:endnote w:type="continuationSeparator" w:id="0">
    <w:p w:rsidR="00253F70" w:rsidP="00E0726D" w:rsidRDefault="00253F70" w14:paraId="0884B200" w14:textId="77777777">
      <w:pPr>
        <w:spacing w:before="0" w:line="240" w:lineRule="auto"/>
      </w:pPr>
      <w:r>
        <w:continuationSeparator/>
      </w:r>
    </w:p>
  </w:endnote>
  <w:endnote w:type="continuationNotice" w:id="1">
    <w:p w:rsidR="00253F70" w:rsidRDefault="00253F70" w14:paraId="4507D897" w14:textId="7777777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815613034"/>
      <w:docPartObj>
        <w:docPartGallery w:val="Page Numbers (Bottom of Page)"/>
        <w:docPartUnique/>
      </w:docPartObj>
    </w:sdtPr>
    <w:sdtContent>
      <w:p w:rsidR="003E1AEF" w:rsidRDefault="003E1AEF" w14:paraId="7EAFE922" w14:textId="4F9B5492">
        <w:pPr>
          <w:pStyle w:val="Zpat"/>
          <w:framePr w:wrap="none" w:hAnchor="margin" w:vAnchor="text"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EndPr>
      <w:rPr>
        <w:rStyle w:val="slostrnky"/>
      </w:rPr>
    </w:sdtEndPr>
  </w:sdt>
  <w:p w:rsidR="003E1AEF" w:rsidP="00E0726D" w:rsidRDefault="003E1AEF" w14:paraId="2A38A10A" w14:textId="7777777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0726D" w:rsidR="003E1AEF" w:rsidRDefault="00000000" w14:paraId="718B2114" w14:textId="0A3CA759">
    <w:pPr>
      <w:pStyle w:val="Zpat"/>
      <w:framePr w:wrap="none" w:hAnchor="margin" w:vAnchor="text" w:xAlign="right" w:y="1"/>
      <w:rPr>
        <w:rStyle w:val="slostrnky"/>
        <w:szCs w:val="16"/>
      </w:rPr>
    </w:pPr>
    <w:sdt>
      <w:sdtPr>
        <w:rPr>
          <w:rStyle w:val="slostrnky"/>
          <w:szCs w:val="16"/>
        </w:rPr>
        <w:id w:val="1654104764"/>
        <w:docPartObj>
          <w:docPartGallery w:val="Page Numbers (Bottom of Page)"/>
          <w:docPartUnique/>
        </w:docPartObj>
      </w:sdtPr>
      <w:sdtContent>
        <w:r w:rsidRPr="00E0726D" w:rsidR="003E1AEF">
          <w:rPr>
            <w:rStyle w:val="slostrnky"/>
            <w:szCs w:val="16"/>
          </w:rPr>
          <w:fldChar w:fldCharType="begin"/>
        </w:r>
        <w:r w:rsidRPr="00E0726D" w:rsidR="003E1AEF">
          <w:rPr>
            <w:rStyle w:val="slostrnky"/>
            <w:szCs w:val="16"/>
          </w:rPr>
          <w:instrText xml:space="preserve"> PAGE </w:instrText>
        </w:r>
        <w:r w:rsidRPr="00E0726D" w:rsidR="003E1AEF">
          <w:rPr>
            <w:rStyle w:val="slostrnky"/>
            <w:szCs w:val="16"/>
          </w:rPr>
          <w:fldChar w:fldCharType="separate"/>
        </w:r>
        <w:r w:rsidR="006C5533">
          <w:rPr>
            <w:rStyle w:val="slostrnky"/>
            <w:noProof/>
            <w:szCs w:val="16"/>
          </w:rPr>
          <w:t>18</w:t>
        </w:r>
        <w:r w:rsidRPr="00E0726D" w:rsidR="003E1AEF">
          <w:rPr>
            <w:rStyle w:val="slostrnky"/>
            <w:szCs w:val="16"/>
          </w:rPr>
          <w:fldChar w:fldCharType="end"/>
        </w:r>
      </w:sdtContent>
    </w:sdt>
    <w:r w:rsidR="003E1AEF">
      <w:rPr>
        <w:rStyle w:val="slostrnky"/>
        <w:szCs w:val="16"/>
      </w:rPr>
      <w:t xml:space="preserve"> / </w:t>
    </w:r>
    <w:r w:rsidR="003E1AEF">
      <w:rPr>
        <w:rStyle w:val="slostrnky"/>
        <w:szCs w:val="16"/>
      </w:rPr>
      <w:fldChar w:fldCharType="begin"/>
    </w:r>
    <w:r w:rsidR="003E1AEF">
      <w:rPr>
        <w:rStyle w:val="slostrnky"/>
        <w:szCs w:val="16"/>
      </w:rPr>
      <w:instrText xml:space="preserve"> NUMPAGES   \* MERGEFORMAT </w:instrText>
    </w:r>
    <w:r w:rsidR="003E1AEF">
      <w:rPr>
        <w:rStyle w:val="slostrnky"/>
        <w:szCs w:val="16"/>
      </w:rPr>
      <w:fldChar w:fldCharType="separate"/>
    </w:r>
    <w:r w:rsidR="006C5533">
      <w:rPr>
        <w:rStyle w:val="slostrnky"/>
        <w:noProof/>
        <w:szCs w:val="16"/>
      </w:rPr>
      <w:t>37</w:t>
    </w:r>
    <w:r w:rsidR="003E1AEF">
      <w:rPr>
        <w:rStyle w:val="slostrnky"/>
        <w:szCs w:val="16"/>
      </w:rPr>
      <w:fldChar w:fldCharType="end"/>
    </w:r>
  </w:p>
  <w:p w:rsidR="003E1AEF" w:rsidP="00E0726D" w:rsidRDefault="003E1AEF" w14:paraId="1FA04E07" w14:textId="7777777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3F70" w:rsidP="00E0726D" w:rsidRDefault="00253F70" w14:paraId="5DD52067" w14:textId="77777777">
      <w:pPr>
        <w:spacing w:before="0" w:line="240" w:lineRule="auto"/>
      </w:pPr>
      <w:r>
        <w:separator/>
      </w:r>
    </w:p>
  </w:footnote>
  <w:footnote w:type="continuationSeparator" w:id="0">
    <w:p w:rsidR="00253F70" w:rsidP="00E0726D" w:rsidRDefault="00253F70" w14:paraId="0D15100C" w14:textId="77777777">
      <w:pPr>
        <w:spacing w:before="0" w:line="240" w:lineRule="auto"/>
      </w:pPr>
      <w:r>
        <w:continuationSeparator/>
      </w:r>
    </w:p>
  </w:footnote>
  <w:footnote w:type="continuationNotice" w:id="1">
    <w:p w:rsidR="00253F70" w:rsidRDefault="00253F70" w14:paraId="59AD0A84" w14:textId="77777777">
      <w:pPr>
        <w:spacing w:before="0" w:line="240" w:lineRule="auto"/>
      </w:pPr>
    </w:p>
  </w:footnote>
  <w:footnote w:id="2">
    <w:p w:rsidR="003E1AEF" w:rsidP="009C7038" w:rsidRDefault="003E1AEF" w14:paraId="02D125B2" w14:textId="77777777">
      <w:pPr>
        <w:pStyle w:val="Textpoznpodarou"/>
      </w:pPr>
      <w:r>
        <w:rPr>
          <w:rStyle w:val="Znakapoznpodarou"/>
        </w:rPr>
        <w:footnoteRef/>
      </w:r>
      <w:r>
        <w:t xml:space="preserve"> Např. formát DWG nebo DGN.</w:t>
      </w:r>
    </w:p>
  </w:footnote>
  <w:footnote w:id="3">
    <w:p w:rsidR="003E1AEF" w:rsidP="009C7038" w:rsidRDefault="003E1AEF" w14:paraId="2C9FC3F4" w14:textId="77777777">
      <w:pPr>
        <w:pStyle w:val="Textpoznpodarou"/>
      </w:pPr>
      <w:r>
        <w:rPr>
          <w:rStyle w:val="Znakapoznpodarou"/>
        </w:rPr>
        <w:footnoteRef/>
      </w:r>
      <w:r>
        <w:t xml:space="preserve"> Např. formáty RVT a RFA (Autodesk Revit) nebo PLN nebo PLA (Gprahisoft Archicad).</w:t>
      </w:r>
    </w:p>
  </w:footnote>
  <w:footnote w:id="4">
    <w:p w:rsidR="003E1AEF" w:rsidP="009C7038" w:rsidRDefault="003E1AEF" w14:paraId="082D3A84" w14:textId="77777777">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0726D" w:rsidR="003E1AEF" w:rsidP="00E0726D" w:rsidRDefault="003E1AEF" w14:paraId="73D3353F" w14:textId="2704412C">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hint="default" w:ascii="Symbol" w:hAnsi="Symbol"/>
      </w:rPr>
    </w:lvl>
    <w:lvl w:ilvl="1">
      <w:start w:val="1"/>
      <w:numFmt w:val="bullet"/>
      <w:lvlText w:val="o"/>
      <w:lvlJc w:val="left"/>
      <w:pPr>
        <w:ind w:left="568" w:hanging="114"/>
      </w:pPr>
      <w:rPr>
        <w:rFonts w:hint="default" w:ascii="Courier New" w:hAnsi="Courier New" w:cs="Courier New"/>
      </w:rPr>
    </w:lvl>
    <w:lvl w:ilvl="2">
      <w:start w:val="1"/>
      <w:numFmt w:val="bullet"/>
      <w:lvlText w:val=""/>
      <w:lvlJc w:val="left"/>
      <w:pPr>
        <w:ind w:left="852" w:hanging="114"/>
      </w:pPr>
      <w:rPr>
        <w:rFonts w:hint="default" w:ascii="Wingdings" w:hAnsi="Wingdings"/>
      </w:rPr>
    </w:lvl>
    <w:lvl w:ilvl="3">
      <w:start w:val="1"/>
      <w:numFmt w:val="bullet"/>
      <w:lvlText w:val=""/>
      <w:lvlJc w:val="left"/>
      <w:pPr>
        <w:ind w:left="1136" w:hanging="114"/>
      </w:pPr>
      <w:rPr>
        <w:rFonts w:hint="default" w:ascii="Symbol" w:hAnsi="Symbol"/>
      </w:rPr>
    </w:lvl>
    <w:lvl w:ilvl="4">
      <w:start w:val="1"/>
      <w:numFmt w:val="bullet"/>
      <w:lvlText w:val="o"/>
      <w:lvlJc w:val="left"/>
      <w:pPr>
        <w:ind w:left="1420" w:hanging="114"/>
      </w:pPr>
      <w:rPr>
        <w:rFonts w:hint="default" w:ascii="Courier New" w:hAnsi="Courier New" w:cs="Courier New"/>
      </w:rPr>
    </w:lvl>
    <w:lvl w:ilvl="5">
      <w:start w:val="1"/>
      <w:numFmt w:val="bullet"/>
      <w:lvlText w:val=""/>
      <w:lvlJc w:val="left"/>
      <w:pPr>
        <w:ind w:left="1704" w:hanging="114"/>
      </w:pPr>
      <w:rPr>
        <w:rFonts w:hint="default" w:ascii="Wingdings" w:hAnsi="Wingdings"/>
      </w:rPr>
    </w:lvl>
    <w:lvl w:ilvl="6">
      <w:start w:val="1"/>
      <w:numFmt w:val="bullet"/>
      <w:lvlText w:val=""/>
      <w:lvlJc w:val="left"/>
      <w:pPr>
        <w:ind w:left="1988" w:hanging="114"/>
      </w:pPr>
      <w:rPr>
        <w:rFonts w:hint="default" w:ascii="Symbol" w:hAnsi="Symbol"/>
      </w:rPr>
    </w:lvl>
    <w:lvl w:ilvl="7">
      <w:start w:val="1"/>
      <w:numFmt w:val="bullet"/>
      <w:lvlText w:val="o"/>
      <w:lvlJc w:val="left"/>
      <w:pPr>
        <w:ind w:left="2272" w:hanging="114"/>
      </w:pPr>
      <w:rPr>
        <w:rFonts w:hint="default" w:ascii="Courier New" w:hAnsi="Courier New" w:cs="Courier New"/>
      </w:rPr>
    </w:lvl>
    <w:lvl w:ilvl="8">
      <w:start w:val="1"/>
      <w:numFmt w:val="bullet"/>
      <w:lvlText w:val=""/>
      <w:lvlJc w:val="left"/>
      <w:pPr>
        <w:ind w:left="2556" w:hanging="114"/>
      </w:pPr>
      <w:rPr>
        <w:rFonts w:hint="default" w:ascii="Wingdings" w:hAnsi="Wingdings"/>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1545B855"/>
    <w:multiLevelType w:val="hybridMultilevel"/>
    <w:tmpl w:val="46FA7AD6"/>
    <w:lvl w:ilvl="0" w:tplc="09D6C3FE">
      <w:start w:val="1"/>
      <w:numFmt w:val="bullet"/>
      <w:lvlText w:val="·"/>
      <w:lvlJc w:val="left"/>
      <w:pPr>
        <w:ind w:left="927" w:hanging="360"/>
      </w:pPr>
      <w:rPr>
        <w:rFonts w:hint="default" w:ascii="Symbol" w:hAnsi="Symbol"/>
      </w:rPr>
    </w:lvl>
    <w:lvl w:ilvl="1" w:tplc="807CBAF2">
      <w:start w:val="1"/>
      <w:numFmt w:val="bullet"/>
      <w:lvlText w:val="o"/>
      <w:lvlJc w:val="left"/>
      <w:pPr>
        <w:ind w:left="1647" w:hanging="360"/>
      </w:pPr>
      <w:rPr>
        <w:rFonts w:hint="default" w:ascii="Courier New" w:hAnsi="Courier New"/>
      </w:rPr>
    </w:lvl>
    <w:lvl w:ilvl="2" w:tplc="6208677E">
      <w:start w:val="1"/>
      <w:numFmt w:val="bullet"/>
      <w:lvlText w:val=""/>
      <w:lvlJc w:val="left"/>
      <w:pPr>
        <w:ind w:left="2367" w:hanging="360"/>
      </w:pPr>
      <w:rPr>
        <w:rFonts w:hint="default" w:ascii="Wingdings" w:hAnsi="Wingdings"/>
      </w:rPr>
    </w:lvl>
    <w:lvl w:ilvl="3" w:tplc="C7721870">
      <w:start w:val="1"/>
      <w:numFmt w:val="bullet"/>
      <w:lvlText w:val=""/>
      <w:lvlJc w:val="left"/>
      <w:pPr>
        <w:ind w:left="3087" w:hanging="360"/>
      </w:pPr>
      <w:rPr>
        <w:rFonts w:hint="default" w:ascii="Symbol" w:hAnsi="Symbol"/>
      </w:rPr>
    </w:lvl>
    <w:lvl w:ilvl="4" w:tplc="C0B44C86">
      <w:start w:val="1"/>
      <w:numFmt w:val="bullet"/>
      <w:lvlText w:val="o"/>
      <w:lvlJc w:val="left"/>
      <w:pPr>
        <w:ind w:left="3807" w:hanging="360"/>
      </w:pPr>
      <w:rPr>
        <w:rFonts w:hint="default" w:ascii="Courier New" w:hAnsi="Courier New"/>
      </w:rPr>
    </w:lvl>
    <w:lvl w:ilvl="5" w:tplc="0BC26E3A">
      <w:start w:val="1"/>
      <w:numFmt w:val="bullet"/>
      <w:lvlText w:val=""/>
      <w:lvlJc w:val="left"/>
      <w:pPr>
        <w:ind w:left="4527" w:hanging="360"/>
      </w:pPr>
      <w:rPr>
        <w:rFonts w:hint="default" w:ascii="Wingdings" w:hAnsi="Wingdings"/>
      </w:rPr>
    </w:lvl>
    <w:lvl w:ilvl="6" w:tplc="0BC862BA">
      <w:start w:val="1"/>
      <w:numFmt w:val="bullet"/>
      <w:lvlText w:val=""/>
      <w:lvlJc w:val="left"/>
      <w:pPr>
        <w:ind w:left="5247" w:hanging="360"/>
      </w:pPr>
      <w:rPr>
        <w:rFonts w:hint="default" w:ascii="Symbol" w:hAnsi="Symbol"/>
      </w:rPr>
    </w:lvl>
    <w:lvl w:ilvl="7" w:tplc="F36C0996">
      <w:start w:val="1"/>
      <w:numFmt w:val="bullet"/>
      <w:lvlText w:val="o"/>
      <w:lvlJc w:val="left"/>
      <w:pPr>
        <w:ind w:left="5967" w:hanging="360"/>
      </w:pPr>
      <w:rPr>
        <w:rFonts w:hint="default" w:ascii="Courier New" w:hAnsi="Courier New"/>
      </w:rPr>
    </w:lvl>
    <w:lvl w:ilvl="8" w:tplc="03B0F53E">
      <w:start w:val="1"/>
      <w:numFmt w:val="bullet"/>
      <w:lvlText w:val=""/>
      <w:lvlJc w:val="left"/>
      <w:pPr>
        <w:ind w:left="6687" w:hanging="360"/>
      </w:pPr>
      <w:rPr>
        <w:rFonts w:hint="default" w:ascii="Wingdings" w:hAnsi="Wingdings"/>
      </w:rPr>
    </w:lvl>
  </w:abstractNum>
  <w:abstractNum w:abstractNumId="5" w15:restartNumberingAfterBreak="0">
    <w:nsid w:val="29747630"/>
    <w:multiLevelType w:val="hybridMultilevel"/>
    <w:tmpl w:val="D2F0E36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 w15:restartNumberingAfterBreak="0">
    <w:nsid w:val="31177B6F"/>
    <w:multiLevelType w:val="multilevel"/>
    <w:tmpl w:val="82CA0EBC"/>
    <w:lvl w:ilvl="0">
      <w:start w:val="1"/>
      <w:numFmt w:val="bullet"/>
      <w:pStyle w:val="Normlnodrky"/>
      <w:lvlText w:val=""/>
      <w:lvlJc w:val="left"/>
      <w:pPr>
        <w:ind w:left="964" w:hanging="284"/>
      </w:pPr>
      <w:rPr>
        <w:rFonts w:hint="default" w:ascii="Symbol" w:hAnsi="Symbol"/>
      </w:rPr>
    </w:lvl>
    <w:lvl w:ilvl="1">
      <w:start w:val="1"/>
      <w:numFmt w:val="bullet"/>
      <w:lvlText w:val="o"/>
      <w:lvlJc w:val="left"/>
      <w:pPr>
        <w:ind w:left="1248" w:hanging="284"/>
      </w:pPr>
      <w:rPr>
        <w:rFonts w:hint="default" w:ascii="Courier New" w:hAnsi="Courier New" w:cs="Courier New"/>
      </w:rPr>
    </w:lvl>
    <w:lvl w:ilvl="2">
      <w:start w:val="1"/>
      <w:numFmt w:val="bullet"/>
      <w:lvlText w:val=""/>
      <w:lvlJc w:val="left"/>
      <w:pPr>
        <w:ind w:left="1532" w:hanging="284"/>
      </w:pPr>
      <w:rPr>
        <w:rFonts w:hint="default" w:ascii="Wingdings" w:hAnsi="Wingdings"/>
      </w:rPr>
    </w:lvl>
    <w:lvl w:ilvl="3">
      <w:start w:val="1"/>
      <w:numFmt w:val="bullet"/>
      <w:lvlText w:val=""/>
      <w:lvlJc w:val="left"/>
      <w:pPr>
        <w:ind w:left="1816" w:hanging="284"/>
      </w:pPr>
      <w:rPr>
        <w:rFonts w:hint="default" w:ascii="Symbol" w:hAnsi="Symbol"/>
      </w:rPr>
    </w:lvl>
    <w:lvl w:ilvl="4">
      <w:start w:val="1"/>
      <w:numFmt w:val="bullet"/>
      <w:lvlText w:val="o"/>
      <w:lvlJc w:val="left"/>
      <w:pPr>
        <w:ind w:left="2100" w:hanging="284"/>
      </w:pPr>
      <w:rPr>
        <w:rFonts w:hint="default" w:ascii="Courier New" w:hAnsi="Courier New" w:cs="Courier New"/>
      </w:rPr>
    </w:lvl>
    <w:lvl w:ilvl="5">
      <w:start w:val="1"/>
      <w:numFmt w:val="bullet"/>
      <w:lvlText w:val=""/>
      <w:lvlJc w:val="left"/>
      <w:pPr>
        <w:ind w:left="2384" w:hanging="284"/>
      </w:pPr>
      <w:rPr>
        <w:rFonts w:hint="default" w:ascii="Wingdings" w:hAnsi="Wingdings"/>
      </w:rPr>
    </w:lvl>
    <w:lvl w:ilvl="6">
      <w:start w:val="1"/>
      <w:numFmt w:val="bullet"/>
      <w:lvlText w:val=""/>
      <w:lvlJc w:val="left"/>
      <w:pPr>
        <w:ind w:left="2668" w:hanging="284"/>
      </w:pPr>
      <w:rPr>
        <w:rFonts w:hint="default" w:ascii="Symbol" w:hAnsi="Symbol"/>
      </w:rPr>
    </w:lvl>
    <w:lvl w:ilvl="7">
      <w:start w:val="1"/>
      <w:numFmt w:val="bullet"/>
      <w:lvlText w:val="o"/>
      <w:lvlJc w:val="left"/>
      <w:pPr>
        <w:ind w:left="2952" w:hanging="284"/>
      </w:pPr>
      <w:rPr>
        <w:rFonts w:hint="default" w:ascii="Courier New" w:hAnsi="Courier New" w:cs="Courier New"/>
      </w:rPr>
    </w:lvl>
    <w:lvl w:ilvl="8">
      <w:start w:val="1"/>
      <w:numFmt w:val="bullet"/>
      <w:lvlText w:val=""/>
      <w:lvlJc w:val="left"/>
      <w:pPr>
        <w:ind w:left="3236" w:hanging="284"/>
      </w:pPr>
      <w:rPr>
        <w:rFonts w:hint="default" w:ascii="Wingdings" w:hAnsi="Wingdings"/>
      </w:rPr>
    </w:lvl>
  </w:abstractNum>
  <w:abstractNum w:abstractNumId="7"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1EC3DDA"/>
    <w:multiLevelType w:val="multilevel"/>
    <w:tmpl w:val="646CE3F0"/>
    <w:styleLink w:val="Styl2"/>
    <w:lvl w:ilvl="0">
      <w:start w:val="1"/>
      <w:numFmt w:val="bullet"/>
      <w:lvlText w:val=""/>
      <w:lvlJc w:val="left"/>
      <w:pPr>
        <w:ind w:left="1304" w:hanging="170"/>
      </w:pPr>
      <w:rPr>
        <w:rFonts w:hint="default" w:ascii="Symbol" w:hAnsi="Symbol"/>
      </w:rPr>
    </w:lvl>
    <w:lvl w:ilvl="1">
      <w:start w:val="1"/>
      <w:numFmt w:val="bullet"/>
      <w:lvlText w:val="o"/>
      <w:lvlJc w:val="left"/>
      <w:pPr>
        <w:ind w:left="1776" w:hanging="360"/>
      </w:pPr>
      <w:rPr>
        <w:rFonts w:hint="default" w:ascii="Courier New" w:hAnsi="Courier New"/>
      </w:rPr>
    </w:lvl>
    <w:lvl w:ilvl="2">
      <w:start w:val="1"/>
      <w:numFmt w:val="bullet"/>
      <w:lvlText w:val=""/>
      <w:lvlJc w:val="left"/>
      <w:pPr>
        <w:ind w:left="2727" w:hanging="360"/>
      </w:pPr>
      <w:rPr>
        <w:rFonts w:hint="default" w:ascii="Wingdings" w:hAnsi="Wingdings"/>
      </w:rPr>
    </w:lvl>
    <w:lvl w:ilvl="3">
      <w:start w:val="1"/>
      <w:numFmt w:val="bullet"/>
      <w:lvlText w:val=""/>
      <w:lvlJc w:val="left"/>
      <w:pPr>
        <w:ind w:left="3447" w:hanging="360"/>
      </w:pPr>
      <w:rPr>
        <w:rFonts w:hint="default" w:ascii="Symbol" w:hAnsi="Symbol"/>
      </w:rPr>
    </w:lvl>
    <w:lvl w:ilvl="4">
      <w:start w:val="1"/>
      <w:numFmt w:val="bullet"/>
      <w:lvlText w:val="o"/>
      <w:lvlJc w:val="left"/>
      <w:pPr>
        <w:ind w:left="4167" w:hanging="360"/>
      </w:pPr>
      <w:rPr>
        <w:rFonts w:hint="default" w:ascii="Courier New" w:hAnsi="Courier New" w:cs="Courier New"/>
      </w:rPr>
    </w:lvl>
    <w:lvl w:ilvl="5">
      <w:start w:val="1"/>
      <w:numFmt w:val="bullet"/>
      <w:lvlText w:val=""/>
      <w:lvlJc w:val="left"/>
      <w:pPr>
        <w:ind w:left="4887" w:hanging="360"/>
      </w:pPr>
      <w:rPr>
        <w:rFonts w:hint="default" w:ascii="Wingdings" w:hAnsi="Wingdings"/>
      </w:rPr>
    </w:lvl>
    <w:lvl w:ilvl="6">
      <w:start w:val="1"/>
      <w:numFmt w:val="bullet"/>
      <w:lvlText w:val=""/>
      <w:lvlJc w:val="left"/>
      <w:pPr>
        <w:ind w:left="5607" w:hanging="360"/>
      </w:pPr>
      <w:rPr>
        <w:rFonts w:hint="default" w:ascii="Symbol" w:hAnsi="Symbol"/>
      </w:rPr>
    </w:lvl>
    <w:lvl w:ilvl="7">
      <w:start w:val="1"/>
      <w:numFmt w:val="bullet"/>
      <w:lvlText w:val="o"/>
      <w:lvlJc w:val="left"/>
      <w:pPr>
        <w:ind w:left="6327" w:hanging="360"/>
      </w:pPr>
      <w:rPr>
        <w:rFonts w:hint="default" w:ascii="Courier New" w:hAnsi="Courier New" w:cs="Courier New"/>
      </w:rPr>
    </w:lvl>
    <w:lvl w:ilvl="8">
      <w:start w:val="1"/>
      <w:numFmt w:val="bullet"/>
      <w:lvlText w:val=""/>
      <w:lvlJc w:val="left"/>
      <w:pPr>
        <w:ind w:left="7047" w:hanging="360"/>
      </w:pPr>
      <w:rPr>
        <w:rFonts w:hint="default" w:ascii="Wingdings" w:hAnsi="Wingdings"/>
      </w:rPr>
    </w:lvl>
  </w:abstractNum>
  <w:abstractNum w:abstractNumId="10"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8674F9D"/>
    <w:multiLevelType w:val="hybridMultilevel"/>
    <w:tmpl w:val="5300B398"/>
    <w:lvl w:ilvl="0" w:tplc="0D0605D0">
      <w:start w:val="2"/>
      <w:numFmt w:val="bullet"/>
      <w:lvlText w:val="-"/>
      <w:lvlJc w:val="left"/>
      <w:pPr>
        <w:ind w:left="720" w:hanging="360"/>
      </w:pPr>
      <w:rPr>
        <w:rFonts w:hint="default" w:ascii="Arial Narrow" w:hAnsi="Arial Narrow" w:cs="Arial" w:eastAsiaTheme="minorEastAsia"/>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D941041"/>
    <w:multiLevelType w:val="multilevel"/>
    <w:tmpl w:val="E3B4FCCE"/>
    <w:lvl w:ilvl="0">
      <w:start w:val="1"/>
      <w:numFmt w:val="decimal"/>
      <w:lvlText w:val="%1."/>
      <w:lvlJc w:val="left"/>
      <w:pPr>
        <w:ind w:left="0" w:firstLine="0"/>
      </w:pPr>
      <w:rPr>
        <w:rFonts w:hint="default" w:ascii="Arial Narrow" w:hAnsi="Arial Narrow"/>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4" w15:restartNumberingAfterBreak="0">
    <w:nsid w:val="7A9D2B3E"/>
    <w:multiLevelType w:val="hybridMultilevel"/>
    <w:tmpl w:val="27E2650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5"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543983483">
    <w:abstractNumId w:val="4"/>
  </w:num>
  <w:num w:numId="2" w16cid:durableId="236136974">
    <w:abstractNumId w:val="6"/>
  </w:num>
  <w:num w:numId="3" w16cid:durableId="1167935637">
    <w:abstractNumId w:val="2"/>
  </w:num>
  <w:num w:numId="4" w16cid:durableId="1980068794">
    <w:abstractNumId w:val="1"/>
  </w:num>
  <w:num w:numId="5" w16cid:durableId="739524138">
    <w:abstractNumId w:val="8"/>
  </w:num>
  <w:num w:numId="6" w16cid:durableId="88812546">
    <w:abstractNumId w:val="13"/>
  </w:num>
  <w:num w:numId="7" w16cid:durableId="1345551068">
    <w:abstractNumId w:val="12"/>
  </w:num>
  <w:num w:numId="8" w16cid:durableId="352616279">
    <w:abstractNumId w:val="6"/>
  </w:num>
  <w:num w:numId="9" w16cid:durableId="1065956582">
    <w:abstractNumId w:val="15"/>
  </w:num>
  <w:num w:numId="10" w16cid:durableId="1043946674">
    <w:abstractNumId w:val="7"/>
  </w:num>
  <w:num w:numId="11" w16cid:durableId="1702242530">
    <w:abstractNumId w:val="10"/>
  </w:num>
  <w:num w:numId="12" w16cid:durableId="921643895">
    <w:abstractNumId w:val="9"/>
  </w:num>
  <w:num w:numId="13" w16cid:durableId="1432893126">
    <w:abstractNumId w:val="0"/>
  </w:num>
  <w:num w:numId="14" w16cid:durableId="74086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0309950">
    <w:abstractNumId w:val="14"/>
  </w:num>
  <w:num w:numId="16" w16cid:durableId="1897549564">
    <w:abstractNumId w:val="11"/>
  </w:num>
  <w:num w:numId="17" w16cid:durableId="2101439696">
    <w:abstractNumId w:val="5"/>
  </w:num>
  <w:numIdMacAtCleanup w:val="12"/>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72B"/>
    <w:rsid w:val="00000B5F"/>
    <w:rsid w:val="0000204A"/>
    <w:rsid w:val="00003242"/>
    <w:rsid w:val="00003425"/>
    <w:rsid w:val="000037E7"/>
    <w:rsid w:val="00003AF8"/>
    <w:rsid w:val="0000453F"/>
    <w:rsid w:val="00005C7B"/>
    <w:rsid w:val="00006ADB"/>
    <w:rsid w:val="000124A1"/>
    <w:rsid w:val="000127A3"/>
    <w:rsid w:val="00012E36"/>
    <w:rsid w:val="00013125"/>
    <w:rsid w:val="0001532E"/>
    <w:rsid w:val="0001585C"/>
    <w:rsid w:val="0001782E"/>
    <w:rsid w:val="00017E58"/>
    <w:rsid w:val="00020E2A"/>
    <w:rsid w:val="00021BBB"/>
    <w:rsid w:val="00023237"/>
    <w:rsid w:val="00024A05"/>
    <w:rsid w:val="00024EC7"/>
    <w:rsid w:val="000255F8"/>
    <w:rsid w:val="00025B56"/>
    <w:rsid w:val="00025B58"/>
    <w:rsid w:val="0002696B"/>
    <w:rsid w:val="00027120"/>
    <w:rsid w:val="000278BD"/>
    <w:rsid w:val="00030452"/>
    <w:rsid w:val="00030574"/>
    <w:rsid w:val="00030F2C"/>
    <w:rsid w:val="00033012"/>
    <w:rsid w:val="00033C7E"/>
    <w:rsid w:val="00034240"/>
    <w:rsid w:val="0003435B"/>
    <w:rsid w:val="000352FC"/>
    <w:rsid w:val="00035A6D"/>
    <w:rsid w:val="00035C15"/>
    <w:rsid w:val="00036854"/>
    <w:rsid w:val="0003776E"/>
    <w:rsid w:val="00037B91"/>
    <w:rsid w:val="00040F94"/>
    <w:rsid w:val="0004133A"/>
    <w:rsid w:val="00042092"/>
    <w:rsid w:val="00043565"/>
    <w:rsid w:val="0004450D"/>
    <w:rsid w:val="00044E37"/>
    <w:rsid w:val="00050508"/>
    <w:rsid w:val="0005062B"/>
    <w:rsid w:val="0005091D"/>
    <w:rsid w:val="00050C73"/>
    <w:rsid w:val="00050D60"/>
    <w:rsid w:val="00051302"/>
    <w:rsid w:val="00054264"/>
    <w:rsid w:val="00054A85"/>
    <w:rsid w:val="000552DA"/>
    <w:rsid w:val="00055D4B"/>
    <w:rsid w:val="0005621F"/>
    <w:rsid w:val="000564A6"/>
    <w:rsid w:val="0005765A"/>
    <w:rsid w:val="0005797D"/>
    <w:rsid w:val="00060098"/>
    <w:rsid w:val="000600A8"/>
    <w:rsid w:val="00060120"/>
    <w:rsid w:val="00060218"/>
    <w:rsid w:val="0006051E"/>
    <w:rsid w:val="00060656"/>
    <w:rsid w:val="00061BA1"/>
    <w:rsid w:val="00062075"/>
    <w:rsid w:val="0006245D"/>
    <w:rsid w:val="0006418C"/>
    <w:rsid w:val="00065D75"/>
    <w:rsid w:val="00067EAE"/>
    <w:rsid w:val="000712FD"/>
    <w:rsid w:val="00071644"/>
    <w:rsid w:val="00071D2D"/>
    <w:rsid w:val="0007370B"/>
    <w:rsid w:val="00073CFF"/>
    <w:rsid w:val="00076468"/>
    <w:rsid w:val="000802AD"/>
    <w:rsid w:val="0008071C"/>
    <w:rsid w:val="00081718"/>
    <w:rsid w:val="00082084"/>
    <w:rsid w:val="00082192"/>
    <w:rsid w:val="0008307E"/>
    <w:rsid w:val="00084838"/>
    <w:rsid w:val="0008560A"/>
    <w:rsid w:val="0008607A"/>
    <w:rsid w:val="00090EF9"/>
    <w:rsid w:val="0009125D"/>
    <w:rsid w:val="0009298A"/>
    <w:rsid w:val="00093254"/>
    <w:rsid w:val="00093454"/>
    <w:rsid w:val="0009351B"/>
    <w:rsid w:val="00093E5E"/>
    <w:rsid w:val="000958D4"/>
    <w:rsid w:val="00096BF1"/>
    <w:rsid w:val="00096DED"/>
    <w:rsid w:val="000A0F6D"/>
    <w:rsid w:val="000A294F"/>
    <w:rsid w:val="000A481D"/>
    <w:rsid w:val="000A487A"/>
    <w:rsid w:val="000A4C9F"/>
    <w:rsid w:val="000A5278"/>
    <w:rsid w:val="000A7785"/>
    <w:rsid w:val="000B13F7"/>
    <w:rsid w:val="000B1783"/>
    <w:rsid w:val="000B1E88"/>
    <w:rsid w:val="000B2021"/>
    <w:rsid w:val="000B314E"/>
    <w:rsid w:val="000B3B74"/>
    <w:rsid w:val="000B41F2"/>
    <w:rsid w:val="000B444A"/>
    <w:rsid w:val="000B4B49"/>
    <w:rsid w:val="000B69B0"/>
    <w:rsid w:val="000B715C"/>
    <w:rsid w:val="000C0A54"/>
    <w:rsid w:val="000C0D78"/>
    <w:rsid w:val="000C2690"/>
    <w:rsid w:val="000C2E30"/>
    <w:rsid w:val="000C40F4"/>
    <w:rsid w:val="000C42FE"/>
    <w:rsid w:val="000C51EA"/>
    <w:rsid w:val="000C5F7B"/>
    <w:rsid w:val="000C62A2"/>
    <w:rsid w:val="000C6971"/>
    <w:rsid w:val="000D37A0"/>
    <w:rsid w:val="000D4F1B"/>
    <w:rsid w:val="000D648B"/>
    <w:rsid w:val="000D6CA9"/>
    <w:rsid w:val="000D76F7"/>
    <w:rsid w:val="000D7825"/>
    <w:rsid w:val="000E04C9"/>
    <w:rsid w:val="000E20D1"/>
    <w:rsid w:val="000E39CB"/>
    <w:rsid w:val="000E3AAC"/>
    <w:rsid w:val="000E3B7B"/>
    <w:rsid w:val="000E3F6A"/>
    <w:rsid w:val="000E4D05"/>
    <w:rsid w:val="000E5071"/>
    <w:rsid w:val="000E5510"/>
    <w:rsid w:val="000E590E"/>
    <w:rsid w:val="000E5FE0"/>
    <w:rsid w:val="000F0C4D"/>
    <w:rsid w:val="000F0E49"/>
    <w:rsid w:val="000F2B64"/>
    <w:rsid w:val="000F329C"/>
    <w:rsid w:val="000F3D6D"/>
    <w:rsid w:val="000F3D94"/>
    <w:rsid w:val="000F5C0A"/>
    <w:rsid w:val="000F65D5"/>
    <w:rsid w:val="000F6EA3"/>
    <w:rsid w:val="001000F6"/>
    <w:rsid w:val="00101876"/>
    <w:rsid w:val="00101CF1"/>
    <w:rsid w:val="00102B89"/>
    <w:rsid w:val="0010447B"/>
    <w:rsid w:val="00104896"/>
    <w:rsid w:val="00104901"/>
    <w:rsid w:val="001054D6"/>
    <w:rsid w:val="00106605"/>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4F15"/>
    <w:rsid w:val="00125F6A"/>
    <w:rsid w:val="001265D9"/>
    <w:rsid w:val="00127DED"/>
    <w:rsid w:val="00132507"/>
    <w:rsid w:val="00132E30"/>
    <w:rsid w:val="00133015"/>
    <w:rsid w:val="00134886"/>
    <w:rsid w:val="00134DAB"/>
    <w:rsid w:val="00135337"/>
    <w:rsid w:val="00135789"/>
    <w:rsid w:val="0013638B"/>
    <w:rsid w:val="001364DC"/>
    <w:rsid w:val="001364E5"/>
    <w:rsid w:val="00136998"/>
    <w:rsid w:val="001376F0"/>
    <w:rsid w:val="00137C0E"/>
    <w:rsid w:val="00141EEE"/>
    <w:rsid w:val="001432C3"/>
    <w:rsid w:val="00143423"/>
    <w:rsid w:val="00143AC9"/>
    <w:rsid w:val="00143DAB"/>
    <w:rsid w:val="0014448B"/>
    <w:rsid w:val="0014573F"/>
    <w:rsid w:val="0014648A"/>
    <w:rsid w:val="00151A6D"/>
    <w:rsid w:val="00152F58"/>
    <w:rsid w:val="001540C7"/>
    <w:rsid w:val="00154D3C"/>
    <w:rsid w:val="001566F1"/>
    <w:rsid w:val="001608C7"/>
    <w:rsid w:val="0016191B"/>
    <w:rsid w:val="00162B60"/>
    <w:rsid w:val="00163BCB"/>
    <w:rsid w:val="00165CB1"/>
    <w:rsid w:val="00166798"/>
    <w:rsid w:val="001667E6"/>
    <w:rsid w:val="00166A31"/>
    <w:rsid w:val="001672E0"/>
    <w:rsid w:val="00167715"/>
    <w:rsid w:val="00170B38"/>
    <w:rsid w:val="00171010"/>
    <w:rsid w:val="00172195"/>
    <w:rsid w:val="00173DF0"/>
    <w:rsid w:val="00173F33"/>
    <w:rsid w:val="00174671"/>
    <w:rsid w:val="00174CEB"/>
    <w:rsid w:val="00175282"/>
    <w:rsid w:val="00175A40"/>
    <w:rsid w:val="001773C5"/>
    <w:rsid w:val="0017770B"/>
    <w:rsid w:val="001778D8"/>
    <w:rsid w:val="00177DC1"/>
    <w:rsid w:val="00180E11"/>
    <w:rsid w:val="00181DFD"/>
    <w:rsid w:val="00183107"/>
    <w:rsid w:val="00183332"/>
    <w:rsid w:val="00185834"/>
    <w:rsid w:val="00185B20"/>
    <w:rsid w:val="00185DFB"/>
    <w:rsid w:val="00185F18"/>
    <w:rsid w:val="00186425"/>
    <w:rsid w:val="001864B2"/>
    <w:rsid w:val="00191918"/>
    <w:rsid w:val="0019275E"/>
    <w:rsid w:val="0019308C"/>
    <w:rsid w:val="0019421D"/>
    <w:rsid w:val="00194334"/>
    <w:rsid w:val="00195DED"/>
    <w:rsid w:val="00196936"/>
    <w:rsid w:val="00196A27"/>
    <w:rsid w:val="001975A9"/>
    <w:rsid w:val="00197D59"/>
    <w:rsid w:val="001A11B6"/>
    <w:rsid w:val="001A247A"/>
    <w:rsid w:val="001A26F7"/>
    <w:rsid w:val="001A2DB8"/>
    <w:rsid w:val="001A3FB0"/>
    <w:rsid w:val="001A444D"/>
    <w:rsid w:val="001A4908"/>
    <w:rsid w:val="001A4FEA"/>
    <w:rsid w:val="001A557F"/>
    <w:rsid w:val="001A5871"/>
    <w:rsid w:val="001B046E"/>
    <w:rsid w:val="001B285C"/>
    <w:rsid w:val="001B2DD0"/>
    <w:rsid w:val="001B2F5B"/>
    <w:rsid w:val="001B32C4"/>
    <w:rsid w:val="001B34B4"/>
    <w:rsid w:val="001B3CE2"/>
    <w:rsid w:val="001B4892"/>
    <w:rsid w:val="001B517D"/>
    <w:rsid w:val="001B588F"/>
    <w:rsid w:val="001B5E70"/>
    <w:rsid w:val="001B6AB8"/>
    <w:rsid w:val="001B7504"/>
    <w:rsid w:val="001B7C8B"/>
    <w:rsid w:val="001B7E45"/>
    <w:rsid w:val="001B7F93"/>
    <w:rsid w:val="001C0920"/>
    <w:rsid w:val="001C0F4D"/>
    <w:rsid w:val="001C178A"/>
    <w:rsid w:val="001C1CBB"/>
    <w:rsid w:val="001C1F50"/>
    <w:rsid w:val="001C2A09"/>
    <w:rsid w:val="001C4AA6"/>
    <w:rsid w:val="001C4E06"/>
    <w:rsid w:val="001C7845"/>
    <w:rsid w:val="001C7934"/>
    <w:rsid w:val="001D019E"/>
    <w:rsid w:val="001D3626"/>
    <w:rsid w:val="001D3639"/>
    <w:rsid w:val="001D3CCE"/>
    <w:rsid w:val="001D4608"/>
    <w:rsid w:val="001D57F5"/>
    <w:rsid w:val="001D5FE5"/>
    <w:rsid w:val="001D719B"/>
    <w:rsid w:val="001E0728"/>
    <w:rsid w:val="001E08BC"/>
    <w:rsid w:val="001E08CE"/>
    <w:rsid w:val="001E11CF"/>
    <w:rsid w:val="001E1DA9"/>
    <w:rsid w:val="001E2EF5"/>
    <w:rsid w:val="001E5397"/>
    <w:rsid w:val="001E582B"/>
    <w:rsid w:val="001E6711"/>
    <w:rsid w:val="001E70EB"/>
    <w:rsid w:val="001E71D9"/>
    <w:rsid w:val="001F0C24"/>
    <w:rsid w:val="001F1877"/>
    <w:rsid w:val="001F1FB3"/>
    <w:rsid w:val="001F29A5"/>
    <w:rsid w:val="001F4A55"/>
    <w:rsid w:val="001F51C9"/>
    <w:rsid w:val="001F59C2"/>
    <w:rsid w:val="001F5F02"/>
    <w:rsid w:val="001F680D"/>
    <w:rsid w:val="001F7C95"/>
    <w:rsid w:val="002012E3"/>
    <w:rsid w:val="00202D29"/>
    <w:rsid w:val="002036CB"/>
    <w:rsid w:val="00206CAB"/>
    <w:rsid w:val="0021002A"/>
    <w:rsid w:val="00214A5C"/>
    <w:rsid w:val="00214B0B"/>
    <w:rsid w:val="00215990"/>
    <w:rsid w:val="00215F89"/>
    <w:rsid w:val="00216F99"/>
    <w:rsid w:val="0022016C"/>
    <w:rsid w:val="00220903"/>
    <w:rsid w:val="00220CB9"/>
    <w:rsid w:val="00220D78"/>
    <w:rsid w:val="002218E8"/>
    <w:rsid w:val="00225177"/>
    <w:rsid w:val="00225589"/>
    <w:rsid w:val="00225B49"/>
    <w:rsid w:val="00227C4A"/>
    <w:rsid w:val="00230F5F"/>
    <w:rsid w:val="002314DD"/>
    <w:rsid w:val="0023169F"/>
    <w:rsid w:val="002318A3"/>
    <w:rsid w:val="00232EFE"/>
    <w:rsid w:val="00232FCD"/>
    <w:rsid w:val="0023755B"/>
    <w:rsid w:val="002409A0"/>
    <w:rsid w:val="00242600"/>
    <w:rsid w:val="00242B10"/>
    <w:rsid w:val="0024335E"/>
    <w:rsid w:val="00245B9E"/>
    <w:rsid w:val="0024676D"/>
    <w:rsid w:val="00246C10"/>
    <w:rsid w:val="00246DDD"/>
    <w:rsid w:val="00247580"/>
    <w:rsid w:val="0025024E"/>
    <w:rsid w:val="0025028B"/>
    <w:rsid w:val="00251DCB"/>
    <w:rsid w:val="00251EB2"/>
    <w:rsid w:val="002531DE"/>
    <w:rsid w:val="00253375"/>
    <w:rsid w:val="00253B3D"/>
    <w:rsid w:val="00253F70"/>
    <w:rsid w:val="0025512B"/>
    <w:rsid w:val="002569AD"/>
    <w:rsid w:val="00257194"/>
    <w:rsid w:val="0026045A"/>
    <w:rsid w:val="00260FC4"/>
    <w:rsid w:val="0026233D"/>
    <w:rsid w:val="00262AEE"/>
    <w:rsid w:val="00262EFD"/>
    <w:rsid w:val="00263257"/>
    <w:rsid w:val="002633B6"/>
    <w:rsid w:val="00265715"/>
    <w:rsid w:val="00265ED8"/>
    <w:rsid w:val="00266A4F"/>
    <w:rsid w:val="00267335"/>
    <w:rsid w:val="00267BFF"/>
    <w:rsid w:val="00270065"/>
    <w:rsid w:val="00270C50"/>
    <w:rsid w:val="00271BF1"/>
    <w:rsid w:val="00272364"/>
    <w:rsid w:val="00276E3D"/>
    <w:rsid w:val="00277462"/>
    <w:rsid w:val="00280335"/>
    <w:rsid w:val="00280BEC"/>
    <w:rsid w:val="00280C6B"/>
    <w:rsid w:val="00281441"/>
    <w:rsid w:val="00283310"/>
    <w:rsid w:val="0028636C"/>
    <w:rsid w:val="0028682E"/>
    <w:rsid w:val="00286891"/>
    <w:rsid w:val="00286F97"/>
    <w:rsid w:val="0028712E"/>
    <w:rsid w:val="0029070C"/>
    <w:rsid w:val="00290A5A"/>
    <w:rsid w:val="002912F8"/>
    <w:rsid w:val="0029252F"/>
    <w:rsid w:val="002930C1"/>
    <w:rsid w:val="0029470A"/>
    <w:rsid w:val="00295819"/>
    <w:rsid w:val="00297B04"/>
    <w:rsid w:val="002A2164"/>
    <w:rsid w:val="002A2485"/>
    <w:rsid w:val="002A2E11"/>
    <w:rsid w:val="002A3081"/>
    <w:rsid w:val="002A436D"/>
    <w:rsid w:val="002A4E7A"/>
    <w:rsid w:val="002A4F37"/>
    <w:rsid w:val="002A524B"/>
    <w:rsid w:val="002A5735"/>
    <w:rsid w:val="002A5737"/>
    <w:rsid w:val="002A586D"/>
    <w:rsid w:val="002A6BEA"/>
    <w:rsid w:val="002A7457"/>
    <w:rsid w:val="002B0490"/>
    <w:rsid w:val="002B1943"/>
    <w:rsid w:val="002B1C7A"/>
    <w:rsid w:val="002B39D9"/>
    <w:rsid w:val="002B3B4F"/>
    <w:rsid w:val="002B532B"/>
    <w:rsid w:val="002B6C55"/>
    <w:rsid w:val="002C029D"/>
    <w:rsid w:val="002C0592"/>
    <w:rsid w:val="002C1479"/>
    <w:rsid w:val="002C29CD"/>
    <w:rsid w:val="002C2BD4"/>
    <w:rsid w:val="002C2D9D"/>
    <w:rsid w:val="002C2ECE"/>
    <w:rsid w:val="002C3E04"/>
    <w:rsid w:val="002C5FCA"/>
    <w:rsid w:val="002C7297"/>
    <w:rsid w:val="002D1506"/>
    <w:rsid w:val="002D1A01"/>
    <w:rsid w:val="002D1A58"/>
    <w:rsid w:val="002D1AD6"/>
    <w:rsid w:val="002D206E"/>
    <w:rsid w:val="002D2AAE"/>
    <w:rsid w:val="002D2E6E"/>
    <w:rsid w:val="002D45A3"/>
    <w:rsid w:val="002D4B9D"/>
    <w:rsid w:val="002D4FDB"/>
    <w:rsid w:val="002D59D2"/>
    <w:rsid w:val="002D7302"/>
    <w:rsid w:val="002E156D"/>
    <w:rsid w:val="002E1C10"/>
    <w:rsid w:val="002E2FA1"/>
    <w:rsid w:val="002E42B2"/>
    <w:rsid w:val="002E587A"/>
    <w:rsid w:val="002E5AA3"/>
    <w:rsid w:val="002F0480"/>
    <w:rsid w:val="002F04DE"/>
    <w:rsid w:val="002F1A58"/>
    <w:rsid w:val="002F1B27"/>
    <w:rsid w:val="002F214A"/>
    <w:rsid w:val="002F225B"/>
    <w:rsid w:val="002F23E5"/>
    <w:rsid w:val="002F2663"/>
    <w:rsid w:val="002F367C"/>
    <w:rsid w:val="002F51B5"/>
    <w:rsid w:val="002F62E4"/>
    <w:rsid w:val="002F65B5"/>
    <w:rsid w:val="002F6D73"/>
    <w:rsid w:val="002F7610"/>
    <w:rsid w:val="003007B2"/>
    <w:rsid w:val="00300DA2"/>
    <w:rsid w:val="00300FDA"/>
    <w:rsid w:val="00301417"/>
    <w:rsid w:val="0030176F"/>
    <w:rsid w:val="00303EAA"/>
    <w:rsid w:val="003050BF"/>
    <w:rsid w:val="00305270"/>
    <w:rsid w:val="00305ABD"/>
    <w:rsid w:val="003060E2"/>
    <w:rsid w:val="00306BFB"/>
    <w:rsid w:val="00306E41"/>
    <w:rsid w:val="003074BE"/>
    <w:rsid w:val="003074D6"/>
    <w:rsid w:val="0031026F"/>
    <w:rsid w:val="00310528"/>
    <w:rsid w:val="003117D0"/>
    <w:rsid w:val="00311865"/>
    <w:rsid w:val="003122F2"/>
    <w:rsid w:val="00312DE2"/>
    <w:rsid w:val="003144ED"/>
    <w:rsid w:val="0031629A"/>
    <w:rsid w:val="0031660E"/>
    <w:rsid w:val="00316952"/>
    <w:rsid w:val="003178F9"/>
    <w:rsid w:val="003211E2"/>
    <w:rsid w:val="00321AE8"/>
    <w:rsid w:val="003238ED"/>
    <w:rsid w:val="00324F6F"/>
    <w:rsid w:val="003257FE"/>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3ED8"/>
    <w:rsid w:val="00345B17"/>
    <w:rsid w:val="00346D07"/>
    <w:rsid w:val="00347317"/>
    <w:rsid w:val="003514BA"/>
    <w:rsid w:val="00352181"/>
    <w:rsid w:val="00352712"/>
    <w:rsid w:val="00353082"/>
    <w:rsid w:val="003537BA"/>
    <w:rsid w:val="0035422B"/>
    <w:rsid w:val="00354690"/>
    <w:rsid w:val="00355968"/>
    <w:rsid w:val="00355E47"/>
    <w:rsid w:val="00355E84"/>
    <w:rsid w:val="00356D6F"/>
    <w:rsid w:val="003574D9"/>
    <w:rsid w:val="0035795F"/>
    <w:rsid w:val="00357C94"/>
    <w:rsid w:val="003642D4"/>
    <w:rsid w:val="00364AFA"/>
    <w:rsid w:val="00365FC0"/>
    <w:rsid w:val="00366352"/>
    <w:rsid w:val="00367C3A"/>
    <w:rsid w:val="0037255A"/>
    <w:rsid w:val="003739A7"/>
    <w:rsid w:val="0037462F"/>
    <w:rsid w:val="00374E61"/>
    <w:rsid w:val="00375B22"/>
    <w:rsid w:val="00376334"/>
    <w:rsid w:val="00376AD9"/>
    <w:rsid w:val="00377446"/>
    <w:rsid w:val="00377EB6"/>
    <w:rsid w:val="003801B9"/>
    <w:rsid w:val="00380AF0"/>
    <w:rsid w:val="003811CA"/>
    <w:rsid w:val="00381F6E"/>
    <w:rsid w:val="00382241"/>
    <w:rsid w:val="0038294F"/>
    <w:rsid w:val="00382D94"/>
    <w:rsid w:val="00382F75"/>
    <w:rsid w:val="00383655"/>
    <w:rsid w:val="00383FE9"/>
    <w:rsid w:val="00384158"/>
    <w:rsid w:val="00384931"/>
    <w:rsid w:val="00384CA5"/>
    <w:rsid w:val="00384DF0"/>
    <w:rsid w:val="00385312"/>
    <w:rsid w:val="0038754C"/>
    <w:rsid w:val="0038797F"/>
    <w:rsid w:val="00387992"/>
    <w:rsid w:val="00387C65"/>
    <w:rsid w:val="00391B75"/>
    <w:rsid w:val="00392C5D"/>
    <w:rsid w:val="00392E15"/>
    <w:rsid w:val="003933DE"/>
    <w:rsid w:val="00394179"/>
    <w:rsid w:val="003945CF"/>
    <w:rsid w:val="00395626"/>
    <w:rsid w:val="00395D6E"/>
    <w:rsid w:val="00397172"/>
    <w:rsid w:val="00397655"/>
    <w:rsid w:val="003978F2"/>
    <w:rsid w:val="003A0785"/>
    <w:rsid w:val="003A1FE9"/>
    <w:rsid w:val="003A2389"/>
    <w:rsid w:val="003A267A"/>
    <w:rsid w:val="003A2B1E"/>
    <w:rsid w:val="003A3F59"/>
    <w:rsid w:val="003A41EB"/>
    <w:rsid w:val="003A4348"/>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D00D3"/>
    <w:rsid w:val="003D0323"/>
    <w:rsid w:val="003D16CD"/>
    <w:rsid w:val="003D1C52"/>
    <w:rsid w:val="003D2BAF"/>
    <w:rsid w:val="003D3C65"/>
    <w:rsid w:val="003D40EC"/>
    <w:rsid w:val="003D4FD3"/>
    <w:rsid w:val="003D6DA4"/>
    <w:rsid w:val="003D6FE6"/>
    <w:rsid w:val="003D7BB6"/>
    <w:rsid w:val="003E0A08"/>
    <w:rsid w:val="003E11FC"/>
    <w:rsid w:val="003E16F4"/>
    <w:rsid w:val="003E1AEF"/>
    <w:rsid w:val="003E1FFA"/>
    <w:rsid w:val="003E20A3"/>
    <w:rsid w:val="003E21FB"/>
    <w:rsid w:val="003E34F1"/>
    <w:rsid w:val="003E4DE9"/>
    <w:rsid w:val="003E57BF"/>
    <w:rsid w:val="003E6345"/>
    <w:rsid w:val="003E77DA"/>
    <w:rsid w:val="003F220F"/>
    <w:rsid w:val="003F33FF"/>
    <w:rsid w:val="003F3AE6"/>
    <w:rsid w:val="003F3D83"/>
    <w:rsid w:val="003F4CF4"/>
    <w:rsid w:val="003F5165"/>
    <w:rsid w:val="003F58C2"/>
    <w:rsid w:val="003F5C23"/>
    <w:rsid w:val="003F5F2F"/>
    <w:rsid w:val="003F74A3"/>
    <w:rsid w:val="003F771F"/>
    <w:rsid w:val="00401D99"/>
    <w:rsid w:val="00402D85"/>
    <w:rsid w:val="00403D3F"/>
    <w:rsid w:val="004043C0"/>
    <w:rsid w:val="0040515E"/>
    <w:rsid w:val="00407535"/>
    <w:rsid w:val="00407CE2"/>
    <w:rsid w:val="0041062A"/>
    <w:rsid w:val="00411240"/>
    <w:rsid w:val="00411933"/>
    <w:rsid w:val="00411C5D"/>
    <w:rsid w:val="0041345F"/>
    <w:rsid w:val="00413969"/>
    <w:rsid w:val="00414035"/>
    <w:rsid w:val="00414F3C"/>
    <w:rsid w:val="00416046"/>
    <w:rsid w:val="004176FB"/>
    <w:rsid w:val="004205F6"/>
    <w:rsid w:val="004230AF"/>
    <w:rsid w:val="004232F6"/>
    <w:rsid w:val="00423471"/>
    <w:rsid w:val="00423B29"/>
    <w:rsid w:val="004240FB"/>
    <w:rsid w:val="00424204"/>
    <w:rsid w:val="00424B71"/>
    <w:rsid w:val="00424CD4"/>
    <w:rsid w:val="00425904"/>
    <w:rsid w:val="00426495"/>
    <w:rsid w:val="004265AE"/>
    <w:rsid w:val="0042698F"/>
    <w:rsid w:val="00430ACC"/>
    <w:rsid w:val="004319DF"/>
    <w:rsid w:val="00433492"/>
    <w:rsid w:val="0043428B"/>
    <w:rsid w:val="00435452"/>
    <w:rsid w:val="00437328"/>
    <w:rsid w:val="00437FEC"/>
    <w:rsid w:val="00440344"/>
    <w:rsid w:val="00440A9F"/>
    <w:rsid w:val="00440D06"/>
    <w:rsid w:val="0044138B"/>
    <w:rsid w:val="00442D6E"/>
    <w:rsid w:val="00443663"/>
    <w:rsid w:val="00443842"/>
    <w:rsid w:val="00443951"/>
    <w:rsid w:val="00444175"/>
    <w:rsid w:val="004445A4"/>
    <w:rsid w:val="00444E82"/>
    <w:rsid w:val="00445241"/>
    <w:rsid w:val="0044661C"/>
    <w:rsid w:val="004473D7"/>
    <w:rsid w:val="00451A60"/>
    <w:rsid w:val="00451D1C"/>
    <w:rsid w:val="00451F0C"/>
    <w:rsid w:val="004537E0"/>
    <w:rsid w:val="00454DA5"/>
    <w:rsid w:val="004551DA"/>
    <w:rsid w:val="00455861"/>
    <w:rsid w:val="00460460"/>
    <w:rsid w:val="00460BB9"/>
    <w:rsid w:val="004627A3"/>
    <w:rsid w:val="004633EF"/>
    <w:rsid w:val="004638A7"/>
    <w:rsid w:val="00464902"/>
    <w:rsid w:val="00465B07"/>
    <w:rsid w:val="00465FE4"/>
    <w:rsid w:val="00467FA3"/>
    <w:rsid w:val="00471083"/>
    <w:rsid w:val="00472A3E"/>
    <w:rsid w:val="00472AA2"/>
    <w:rsid w:val="0047421D"/>
    <w:rsid w:val="00474B71"/>
    <w:rsid w:val="00474C32"/>
    <w:rsid w:val="00475005"/>
    <w:rsid w:val="004755F2"/>
    <w:rsid w:val="00477579"/>
    <w:rsid w:val="004779B0"/>
    <w:rsid w:val="004810E9"/>
    <w:rsid w:val="00482FE4"/>
    <w:rsid w:val="00483F7E"/>
    <w:rsid w:val="0048471C"/>
    <w:rsid w:val="00486D20"/>
    <w:rsid w:val="004872E5"/>
    <w:rsid w:val="004910A0"/>
    <w:rsid w:val="00491E55"/>
    <w:rsid w:val="0049237C"/>
    <w:rsid w:val="00493F6D"/>
    <w:rsid w:val="00494BCC"/>
    <w:rsid w:val="00495D7E"/>
    <w:rsid w:val="0049660D"/>
    <w:rsid w:val="00496AE2"/>
    <w:rsid w:val="004A1637"/>
    <w:rsid w:val="004A1B05"/>
    <w:rsid w:val="004A3CA5"/>
    <w:rsid w:val="004A499B"/>
    <w:rsid w:val="004A561D"/>
    <w:rsid w:val="004A5FE2"/>
    <w:rsid w:val="004B0FF5"/>
    <w:rsid w:val="004B119A"/>
    <w:rsid w:val="004B1C5B"/>
    <w:rsid w:val="004B1EC1"/>
    <w:rsid w:val="004B30B6"/>
    <w:rsid w:val="004B3E1F"/>
    <w:rsid w:val="004C0456"/>
    <w:rsid w:val="004C056B"/>
    <w:rsid w:val="004C06F6"/>
    <w:rsid w:val="004C0B29"/>
    <w:rsid w:val="004C0F84"/>
    <w:rsid w:val="004C1348"/>
    <w:rsid w:val="004C20C2"/>
    <w:rsid w:val="004C2208"/>
    <w:rsid w:val="004C234D"/>
    <w:rsid w:val="004C344C"/>
    <w:rsid w:val="004C5ECB"/>
    <w:rsid w:val="004D07D5"/>
    <w:rsid w:val="004D11C3"/>
    <w:rsid w:val="004D177D"/>
    <w:rsid w:val="004D2BAC"/>
    <w:rsid w:val="004D39AB"/>
    <w:rsid w:val="004D4442"/>
    <w:rsid w:val="004D5423"/>
    <w:rsid w:val="004D5948"/>
    <w:rsid w:val="004D690F"/>
    <w:rsid w:val="004D7273"/>
    <w:rsid w:val="004D758C"/>
    <w:rsid w:val="004D75FD"/>
    <w:rsid w:val="004D7ACE"/>
    <w:rsid w:val="004D7E3B"/>
    <w:rsid w:val="004E01D1"/>
    <w:rsid w:val="004E0737"/>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4F72FB"/>
    <w:rsid w:val="005018CD"/>
    <w:rsid w:val="00501A2C"/>
    <w:rsid w:val="00501EC7"/>
    <w:rsid w:val="00502A44"/>
    <w:rsid w:val="00505C15"/>
    <w:rsid w:val="00506155"/>
    <w:rsid w:val="0050633C"/>
    <w:rsid w:val="00506EE5"/>
    <w:rsid w:val="005077DE"/>
    <w:rsid w:val="0050786A"/>
    <w:rsid w:val="00507DA9"/>
    <w:rsid w:val="005116A9"/>
    <w:rsid w:val="00511846"/>
    <w:rsid w:val="00511865"/>
    <w:rsid w:val="00511EFF"/>
    <w:rsid w:val="00511FE6"/>
    <w:rsid w:val="00512478"/>
    <w:rsid w:val="005130DD"/>
    <w:rsid w:val="00514545"/>
    <w:rsid w:val="00514614"/>
    <w:rsid w:val="0051690C"/>
    <w:rsid w:val="00517F27"/>
    <w:rsid w:val="00520352"/>
    <w:rsid w:val="00521E37"/>
    <w:rsid w:val="00523EFC"/>
    <w:rsid w:val="0052434C"/>
    <w:rsid w:val="005253DC"/>
    <w:rsid w:val="00525CFE"/>
    <w:rsid w:val="0052614C"/>
    <w:rsid w:val="00526A2D"/>
    <w:rsid w:val="00526AF3"/>
    <w:rsid w:val="00527A4F"/>
    <w:rsid w:val="005302FF"/>
    <w:rsid w:val="005307B5"/>
    <w:rsid w:val="00530E49"/>
    <w:rsid w:val="0053185F"/>
    <w:rsid w:val="00531A84"/>
    <w:rsid w:val="00531E7C"/>
    <w:rsid w:val="00531F14"/>
    <w:rsid w:val="00532108"/>
    <w:rsid w:val="00532280"/>
    <w:rsid w:val="0053254D"/>
    <w:rsid w:val="005325C6"/>
    <w:rsid w:val="00532BCC"/>
    <w:rsid w:val="0053610D"/>
    <w:rsid w:val="00536842"/>
    <w:rsid w:val="00540914"/>
    <w:rsid w:val="00540CA4"/>
    <w:rsid w:val="00542542"/>
    <w:rsid w:val="00542CFC"/>
    <w:rsid w:val="00543A99"/>
    <w:rsid w:val="00544720"/>
    <w:rsid w:val="00544876"/>
    <w:rsid w:val="00545D1C"/>
    <w:rsid w:val="005465B2"/>
    <w:rsid w:val="00546843"/>
    <w:rsid w:val="0055054B"/>
    <w:rsid w:val="005521C4"/>
    <w:rsid w:val="005526B0"/>
    <w:rsid w:val="005529E5"/>
    <w:rsid w:val="00552EDA"/>
    <w:rsid w:val="00552F0D"/>
    <w:rsid w:val="0055384A"/>
    <w:rsid w:val="00553C37"/>
    <w:rsid w:val="00554507"/>
    <w:rsid w:val="0055572F"/>
    <w:rsid w:val="00556A73"/>
    <w:rsid w:val="00557913"/>
    <w:rsid w:val="00560265"/>
    <w:rsid w:val="005609A0"/>
    <w:rsid w:val="00563BD4"/>
    <w:rsid w:val="00563E0E"/>
    <w:rsid w:val="00563F99"/>
    <w:rsid w:val="005649EB"/>
    <w:rsid w:val="005659BF"/>
    <w:rsid w:val="005668C7"/>
    <w:rsid w:val="005679C1"/>
    <w:rsid w:val="00570C2F"/>
    <w:rsid w:val="005711C9"/>
    <w:rsid w:val="005711CC"/>
    <w:rsid w:val="005712E0"/>
    <w:rsid w:val="00571BC4"/>
    <w:rsid w:val="00572255"/>
    <w:rsid w:val="00572885"/>
    <w:rsid w:val="00573C47"/>
    <w:rsid w:val="00573D25"/>
    <w:rsid w:val="00574B43"/>
    <w:rsid w:val="005758B7"/>
    <w:rsid w:val="00575A86"/>
    <w:rsid w:val="00575C80"/>
    <w:rsid w:val="005771D3"/>
    <w:rsid w:val="005803F4"/>
    <w:rsid w:val="00581CBE"/>
    <w:rsid w:val="00581DE8"/>
    <w:rsid w:val="00581E2D"/>
    <w:rsid w:val="00582BF1"/>
    <w:rsid w:val="00584885"/>
    <w:rsid w:val="00584D67"/>
    <w:rsid w:val="005865B9"/>
    <w:rsid w:val="00586844"/>
    <w:rsid w:val="00587ADB"/>
    <w:rsid w:val="00590840"/>
    <w:rsid w:val="00590A0D"/>
    <w:rsid w:val="00592372"/>
    <w:rsid w:val="00592D2E"/>
    <w:rsid w:val="00593CA5"/>
    <w:rsid w:val="005946D8"/>
    <w:rsid w:val="00595360"/>
    <w:rsid w:val="00597325"/>
    <w:rsid w:val="005A0257"/>
    <w:rsid w:val="005A0B44"/>
    <w:rsid w:val="005A288D"/>
    <w:rsid w:val="005A2CBE"/>
    <w:rsid w:val="005A3080"/>
    <w:rsid w:val="005A3A5E"/>
    <w:rsid w:val="005A5338"/>
    <w:rsid w:val="005A640D"/>
    <w:rsid w:val="005A6A08"/>
    <w:rsid w:val="005A7B01"/>
    <w:rsid w:val="005B0008"/>
    <w:rsid w:val="005B124A"/>
    <w:rsid w:val="005B1997"/>
    <w:rsid w:val="005B299A"/>
    <w:rsid w:val="005B2BCA"/>
    <w:rsid w:val="005B4D57"/>
    <w:rsid w:val="005B4F35"/>
    <w:rsid w:val="005B6016"/>
    <w:rsid w:val="005B6CBA"/>
    <w:rsid w:val="005B746F"/>
    <w:rsid w:val="005B7D05"/>
    <w:rsid w:val="005C0DA9"/>
    <w:rsid w:val="005C1DD7"/>
    <w:rsid w:val="005C3E14"/>
    <w:rsid w:val="005C4245"/>
    <w:rsid w:val="005C42C5"/>
    <w:rsid w:val="005C49CE"/>
    <w:rsid w:val="005C5149"/>
    <w:rsid w:val="005C5200"/>
    <w:rsid w:val="005C6E99"/>
    <w:rsid w:val="005C74A6"/>
    <w:rsid w:val="005C7DA2"/>
    <w:rsid w:val="005D232E"/>
    <w:rsid w:val="005D27FE"/>
    <w:rsid w:val="005D2F48"/>
    <w:rsid w:val="005D302D"/>
    <w:rsid w:val="005D5496"/>
    <w:rsid w:val="005D6671"/>
    <w:rsid w:val="005D7938"/>
    <w:rsid w:val="005D7C9E"/>
    <w:rsid w:val="005E0EDE"/>
    <w:rsid w:val="005E1A5F"/>
    <w:rsid w:val="005E35D7"/>
    <w:rsid w:val="005E6205"/>
    <w:rsid w:val="005E622E"/>
    <w:rsid w:val="005E63D1"/>
    <w:rsid w:val="005E6DE0"/>
    <w:rsid w:val="005E7404"/>
    <w:rsid w:val="005E7996"/>
    <w:rsid w:val="005E7F03"/>
    <w:rsid w:val="005E7F96"/>
    <w:rsid w:val="005F00E9"/>
    <w:rsid w:val="005F140D"/>
    <w:rsid w:val="005F19C2"/>
    <w:rsid w:val="005F1AAA"/>
    <w:rsid w:val="005F23C4"/>
    <w:rsid w:val="005F375D"/>
    <w:rsid w:val="005F3A04"/>
    <w:rsid w:val="005F3D02"/>
    <w:rsid w:val="005F3FAC"/>
    <w:rsid w:val="005F4EBB"/>
    <w:rsid w:val="005F51EA"/>
    <w:rsid w:val="005F664C"/>
    <w:rsid w:val="005F689D"/>
    <w:rsid w:val="006013B0"/>
    <w:rsid w:val="006026BE"/>
    <w:rsid w:val="006029B4"/>
    <w:rsid w:val="00604AEA"/>
    <w:rsid w:val="00604B34"/>
    <w:rsid w:val="006054F5"/>
    <w:rsid w:val="006055B7"/>
    <w:rsid w:val="00605BD9"/>
    <w:rsid w:val="00606737"/>
    <w:rsid w:val="00607992"/>
    <w:rsid w:val="00610175"/>
    <w:rsid w:val="006107E2"/>
    <w:rsid w:val="00611028"/>
    <w:rsid w:val="00613067"/>
    <w:rsid w:val="006146DA"/>
    <w:rsid w:val="006151ED"/>
    <w:rsid w:val="0061719A"/>
    <w:rsid w:val="006205B7"/>
    <w:rsid w:val="00621AC0"/>
    <w:rsid w:val="00621B17"/>
    <w:rsid w:val="00622597"/>
    <w:rsid w:val="00622FD4"/>
    <w:rsid w:val="00623137"/>
    <w:rsid w:val="006245BF"/>
    <w:rsid w:val="006256B6"/>
    <w:rsid w:val="00627091"/>
    <w:rsid w:val="00627816"/>
    <w:rsid w:val="006279C4"/>
    <w:rsid w:val="006301D4"/>
    <w:rsid w:val="006301F0"/>
    <w:rsid w:val="00630612"/>
    <w:rsid w:val="00632344"/>
    <w:rsid w:val="006348B8"/>
    <w:rsid w:val="00635918"/>
    <w:rsid w:val="0063614A"/>
    <w:rsid w:val="006362DE"/>
    <w:rsid w:val="006407EA"/>
    <w:rsid w:val="00640A08"/>
    <w:rsid w:val="00640F38"/>
    <w:rsid w:val="00641BA0"/>
    <w:rsid w:val="00642998"/>
    <w:rsid w:val="00642F1B"/>
    <w:rsid w:val="00643727"/>
    <w:rsid w:val="00643D32"/>
    <w:rsid w:val="00643FDA"/>
    <w:rsid w:val="006459C4"/>
    <w:rsid w:val="00646AE8"/>
    <w:rsid w:val="00647D63"/>
    <w:rsid w:val="00650843"/>
    <w:rsid w:val="0065148C"/>
    <w:rsid w:val="00651BC5"/>
    <w:rsid w:val="00651D3B"/>
    <w:rsid w:val="00651E0B"/>
    <w:rsid w:val="00653269"/>
    <w:rsid w:val="00653E89"/>
    <w:rsid w:val="00653EF3"/>
    <w:rsid w:val="0065543E"/>
    <w:rsid w:val="00655B6D"/>
    <w:rsid w:val="00656308"/>
    <w:rsid w:val="00661F79"/>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6A65"/>
    <w:rsid w:val="00676BEC"/>
    <w:rsid w:val="00677CDC"/>
    <w:rsid w:val="00677CF8"/>
    <w:rsid w:val="0068010D"/>
    <w:rsid w:val="006837C7"/>
    <w:rsid w:val="006837EF"/>
    <w:rsid w:val="00683B2C"/>
    <w:rsid w:val="00686566"/>
    <w:rsid w:val="00691CD7"/>
    <w:rsid w:val="00691D56"/>
    <w:rsid w:val="0069555C"/>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2DC8"/>
    <w:rsid w:val="006B6B43"/>
    <w:rsid w:val="006B7F9A"/>
    <w:rsid w:val="006C0B37"/>
    <w:rsid w:val="006C2279"/>
    <w:rsid w:val="006C2BF1"/>
    <w:rsid w:val="006C3A83"/>
    <w:rsid w:val="006C5533"/>
    <w:rsid w:val="006C5FDA"/>
    <w:rsid w:val="006D0B42"/>
    <w:rsid w:val="006D0E95"/>
    <w:rsid w:val="006D462E"/>
    <w:rsid w:val="006D50BC"/>
    <w:rsid w:val="006D52B0"/>
    <w:rsid w:val="006D54B5"/>
    <w:rsid w:val="006D5851"/>
    <w:rsid w:val="006D588E"/>
    <w:rsid w:val="006D5E40"/>
    <w:rsid w:val="006D734B"/>
    <w:rsid w:val="006D74AA"/>
    <w:rsid w:val="006D767B"/>
    <w:rsid w:val="006E06D1"/>
    <w:rsid w:val="006E12EF"/>
    <w:rsid w:val="006E1403"/>
    <w:rsid w:val="006E1FEF"/>
    <w:rsid w:val="006E24E3"/>
    <w:rsid w:val="006E2CC9"/>
    <w:rsid w:val="006E4D37"/>
    <w:rsid w:val="006E7229"/>
    <w:rsid w:val="006E7A5F"/>
    <w:rsid w:val="006E7F8F"/>
    <w:rsid w:val="006F0188"/>
    <w:rsid w:val="006F06F3"/>
    <w:rsid w:val="006F10F3"/>
    <w:rsid w:val="006F223A"/>
    <w:rsid w:val="006F2582"/>
    <w:rsid w:val="006F2DAE"/>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2307"/>
    <w:rsid w:val="007138B4"/>
    <w:rsid w:val="00714981"/>
    <w:rsid w:val="00714F33"/>
    <w:rsid w:val="00715722"/>
    <w:rsid w:val="00715F88"/>
    <w:rsid w:val="007170E1"/>
    <w:rsid w:val="00717661"/>
    <w:rsid w:val="00717870"/>
    <w:rsid w:val="00720414"/>
    <w:rsid w:val="007205C3"/>
    <w:rsid w:val="0072105B"/>
    <w:rsid w:val="007214BD"/>
    <w:rsid w:val="0072190E"/>
    <w:rsid w:val="007246C0"/>
    <w:rsid w:val="00726385"/>
    <w:rsid w:val="00727CC9"/>
    <w:rsid w:val="00731E82"/>
    <w:rsid w:val="00732A73"/>
    <w:rsid w:val="0073341F"/>
    <w:rsid w:val="00733D3A"/>
    <w:rsid w:val="007350B1"/>
    <w:rsid w:val="007358EE"/>
    <w:rsid w:val="0073602A"/>
    <w:rsid w:val="00737889"/>
    <w:rsid w:val="00740F6C"/>
    <w:rsid w:val="00741C9C"/>
    <w:rsid w:val="0074278C"/>
    <w:rsid w:val="00743353"/>
    <w:rsid w:val="00743423"/>
    <w:rsid w:val="00743FF2"/>
    <w:rsid w:val="00744701"/>
    <w:rsid w:val="00744D9E"/>
    <w:rsid w:val="00745022"/>
    <w:rsid w:val="00745183"/>
    <w:rsid w:val="007459A6"/>
    <w:rsid w:val="00750A02"/>
    <w:rsid w:val="00752078"/>
    <w:rsid w:val="0075288F"/>
    <w:rsid w:val="00753C32"/>
    <w:rsid w:val="00753DE0"/>
    <w:rsid w:val="00754A9F"/>
    <w:rsid w:val="00755A22"/>
    <w:rsid w:val="00761892"/>
    <w:rsid w:val="00762088"/>
    <w:rsid w:val="00765533"/>
    <w:rsid w:val="007655F0"/>
    <w:rsid w:val="00765A52"/>
    <w:rsid w:val="00766216"/>
    <w:rsid w:val="007665EF"/>
    <w:rsid w:val="00766EE6"/>
    <w:rsid w:val="0076743E"/>
    <w:rsid w:val="00767D50"/>
    <w:rsid w:val="00770437"/>
    <w:rsid w:val="00773426"/>
    <w:rsid w:val="00774AB9"/>
    <w:rsid w:val="007752A5"/>
    <w:rsid w:val="0077588E"/>
    <w:rsid w:val="007760D6"/>
    <w:rsid w:val="00776182"/>
    <w:rsid w:val="0077632E"/>
    <w:rsid w:val="00776485"/>
    <w:rsid w:val="007769CC"/>
    <w:rsid w:val="00776D19"/>
    <w:rsid w:val="00777B74"/>
    <w:rsid w:val="00777F93"/>
    <w:rsid w:val="00782AFB"/>
    <w:rsid w:val="0078394F"/>
    <w:rsid w:val="00783FA9"/>
    <w:rsid w:val="00785BDB"/>
    <w:rsid w:val="00785C17"/>
    <w:rsid w:val="00790F22"/>
    <w:rsid w:val="007916E8"/>
    <w:rsid w:val="0079273B"/>
    <w:rsid w:val="00792BE3"/>
    <w:rsid w:val="007947BD"/>
    <w:rsid w:val="00794C06"/>
    <w:rsid w:val="007951D3"/>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A35"/>
    <w:rsid w:val="007B7FA7"/>
    <w:rsid w:val="007C3671"/>
    <w:rsid w:val="007C382C"/>
    <w:rsid w:val="007C5457"/>
    <w:rsid w:val="007C5C5E"/>
    <w:rsid w:val="007C7D2F"/>
    <w:rsid w:val="007D13A8"/>
    <w:rsid w:val="007D13D6"/>
    <w:rsid w:val="007D22A3"/>
    <w:rsid w:val="007D2533"/>
    <w:rsid w:val="007D2E33"/>
    <w:rsid w:val="007D2F04"/>
    <w:rsid w:val="007D356C"/>
    <w:rsid w:val="007D3D9B"/>
    <w:rsid w:val="007D4DAE"/>
    <w:rsid w:val="007D530D"/>
    <w:rsid w:val="007D5AD5"/>
    <w:rsid w:val="007D6989"/>
    <w:rsid w:val="007E1B52"/>
    <w:rsid w:val="007E1B6E"/>
    <w:rsid w:val="007E2896"/>
    <w:rsid w:val="007E2C08"/>
    <w:rsid w:val="007E3356"/>
    <w:rsid w:val="007E60CF"/>
    <w:rsid w:val="007E6490"/>
    <w:rsid w:val="007E66BE"/>
    <w:rsid w:val="007E68EE"/>
    <w:rsid w:val="007F118F"/>
    <w:rsid w:val="007F125E"/>
    <w:rsid w:val="007F23A4"/>
    <w:rsid w:val="007F2C52"/>
    <w:rsid w:val="007F32C4"/>
    <w:rsid w:val="007F39B9"/>
    <w:rsid w:val="007F47FA"/>
    <w:rsid w:val="007F6C99"/>
    <w:rsid w:val="007F7115"/>
    <w:rsid w:val="007F713E"/>
    <w:rsid w:val="007F776E"/>
    <w:rsid w:val="007F7B18"/>
    <w:rsid w:val="00802F67"/>
    <w:rsid w:val="00803015"/>
    <w:rsid w:val="008036D3"/>
    <w:rsid w:val="00804BB5"/>
    <w:rsid w:val="008056EC"/>
    <w:rsid w:val="0080582C"/>
    <w:rsid w:val="008066B1"/>
    <w:rsid w:val="00806C3C"/>
    <w:rsid w:val="00807D06"/>
    <w:rsid w:val="00811A72"/>
    <w:rsid w:val="00812F3E"/>
    <w:rsid w:val="00814B8C"/>
    <w:rsid w:val="00814FE4"/>
    <w:rsid w:val="00815059"/>
    <w:rsid w:val="008162E2"/>
    <w:rsid w:val="008177AC"/>
    <w:rsid w:val="00820043"/>
    <w:rsid w:val="00820D58"/>
    <w:rsid w:val="008213F2"/>
    <w:rsid w:val="008225FD"/>
    <w:rsid w:val="00823227"/>
    <w:rsid w:val="00824B12"/>
    <w:rsid w:val="00825765"/>
    <w:rsid w:val="00825E0B"/>
    <w:rsid w:val="008315E3"/>
    <w:rsid w:val="00831965"/>
    <w:rsid w:val="00831E5B"/>
    <w:rsid w:val="00832800"/>
    <w:rsid w:val="00834434"/>
    <w:rsid w:val="0083447D"/>
    <w:rsid w:val="00835362"/>
    <w:rsid w:val="00835F36"/>
    <w:rsid w:val="00836345"/>
    <w:rsid w:val="00837301"/>
    <w:rsid w:val="00837984"/>
    <w:rsid w:val="00837DE9"/>
    <w:rsid w:val="0084148D"/>
    <w:rsid w:val="00841A6B"/>
    <w:rsid w:val="00842F03"/>
    <w:rsid w:val="00843D9F"/>
    <w:rsid w:val="0084406C"/>
    <w:rsid w:val="00844D06"/>
    <w:rsid w:val="00845395"/>
    <w:rsid w:val="008467F4"/>
    <w:rsid w:val="00847891"/>
    <w:rsid w:val="0085065E"/>
    <w:rsid w:val="00852EEE"/>
    <w:rsid w:val="008535FC"/>
    <w:rsid w:val="00854751"/>
    <w:rsid w:val="008556F7"/>
    <w:rsid w:val="00855DC5"/>
    <w:rsid w:val="008561B3"/>
    <w:rsid w:val="0085679A"/>
    <w:rsid w:val="008574B8"/>
    <w:rsid w:val="00860849"/>
    <w:rsid w:val="00861735"/>
    <w:rsid w:val="00861993"/>
    <w:rsid w:val="0086280A"/>
    <w:rsid w:val="0086491C"/>
    <w:rsid w:val="00864ACE"/>
    <w:rsid w:val="00865315"/>
    <w:rsid w:val="00865EBF"/>
    <w:rsid w:val="00867235"/>
    <w:rsid w:val="0086779E"/>
    <w:rsid w:val="0087054E"/>
    <w:rsid w:val="0087080B"/>
    <w:rsid w:val="008711E7"/>
    <w:rsid w:val="00871DDD"/>
    <w:rsid w:val="008722E3"/>
    <w:rsid w:val="00872DA1"/>
    <w:rsid w:val="008733DD"/>
    <w:rsid w:val="00873DA8"/>
    <w:rsid w:val="00874E7D"/>
    <w:rsid w:val="00875F99"/>
    <w:rsid w:val="00876545"/>
    <w:rsid w:val="00877072"/>
    <w:rsid w:val="00880407"/>
    <w:rsid w:val="00880CC8"/>
    <w:rsid w:val="00882A68"/>
    <w:rsid w:val="00883240"/>
    <w:rsid w:val="008840D4"/>
    <w:rsid w:val="00884AF2"/>
    <w:rsid w:val="0088596F"/>
    <w:rsid w:val="00885A71"/>
    <w:rsid w:val="00885CA1"/>
    <w:rsid w:val="008860ED"/>
    <w:rsid w:val="00886840"/>
    <w:rsid w:val="0089186A"/>
    <w:rsid w:val="0089225D"/>
    <w:rsid w:val="00892749"/>
    <w:rsid w:val="00892F1D"/>
    <w:rsid w:val="008934FE"/>
    <w:rsid w:val="008935FF"/>
    <w:rsid w:val="00893ADC"/>
    <w:rsid w:val="00894C1B"/>
    <w:rsid w:val="008963D7"/>
    <w:rsid w:val="00897139"/>
    <w:rsid w:val="008A0AF1"/>
    <w:rsid w:val="008A0D0B"/>
    <w:rsid w:val="008A18DE"/>
    <w:rsid w:val="008A205C"/>
    <w:rsid w:val="008A30A4"/>
    <w:rsid w:val="008A51AA"/>
    <w:rsid w:val="008A7365"/>
    <w:rsid w:val="008A7F93"/>
    <w:rsid w:val="008B2436"/>
    <w:rsid w:val="008B2D88"/>
    <w:rsid w:val="008B4174"/>
    <w:rsid w:val="008B4451"/>
    <w:rsid w:val="008B5132"/>
    <w:rsid w:val="008B60CA"/>
    <w:rsid w:val="008B68CF"/>
    <w:rsid w:val="008C12B4"/>
    <w:rsid w:val="008C199D"/>
    <w:rsid w:val="008C2D1A"/>
    <w:rsid w:val="008C3680"/>
    <w:rsid w:val="008C5F8B"/>
    <w:rsid w:val="008C6707"/>
    <w:rsid w:val="008C7576"/>
    <w:rsid w:val="008D08AD"/>
    <w:rsid w:val="008D0CA8"/>
    <w:rsid w:val="008D303B"/>
    <w:rsid w:val="008D336C"/>
    <w:rsid w:val="008D469E"/>
    <w:rsid w:val="008D4D02"/>
    <w:rsid w:val="008D56AC"/>
    <w:rsid w:val="008D5800"/>
    <w:rsid w:val="008D6E54"/>
    <w:rsid w:val="008D7804"/>
    <w:rsid w:val="008E19E8"/>
    <w:rsid w:val="008E1CBC"/>
    <w:rsid w:val="008E262C"/>
    <w:rsid w:val="008E2915"/>
    <w:rsid w:val="008E38E8"/>
    <w:rsid w:val="008E45BF"/>
    <w:rsid w:val="008E4AFC"/>
    <w:rsid w:val="008E623C"/>
    <w:rsid w:val="008E65E6"/>
    <w:rsid w:val="008F2801"/>
    <w:rsid w:val="008F29AE"/>
    <w:rsid w:val="008F2C19"/>
    <w:rsid w:val="008F367A"/>
    <w:rsid w:val="008F57A8"/>
    <w:rsid w:val="00900779"/>
    <w:rsid w:val="00904286"/>
    <w:rsid w:val="00904BB6"/>
    <w:rsid w:val="00905D49"/>
    <w:rsid w:val="00906D71"/>
    <w:rsid w:val="00907A09"/>
    <w:rsid w:val="00910007"/>
    <w:rsid w:val="009126C9"/>
    <w:rsid w:val="00913D95"/>
    <w:rsid w:val="00915EB3"/>
    <w:rsid w:val="0091632C"/>
    <w:rsid w:val="00917148"/>
    <w:rsid w:val="00917C40"/>
    <w:rsid w:val="00917E2F"/>
    <w:rsid w:val="0092131A"/>
    <w:rsid w:val="00921935"/>
    <w:rsid w:val="00923B4A"/>
    <w:rsid w:val="00923D87"/>
    <w:rsid w:val="00923F65"/>
    <w:rsid w:val="00925949"/>
    <w:rsid w:val="00925E04"/>
    <w:rsid w:val="0092725B"/>
    <w:rsid w:val="00927C22"/>
    <w:rsid w:val="009303EB"/>
    <w:rsid w:val="009321C4"/>
    <w:rsid w:val="00932868"/>
    <w:rsid w:val="00932F64"/>
    <w:rsid w:val="0093336A"/>
    <w:rsid w:val="009345F9"/>
    <w:rsid w:val="009354C7"/>
    <w:rsid w:val="009409A7"/>
    <w:rsid w:val="00941028"/>
    <w:rsid w:val="00941493"/>
    <w:rsid w:val="00942F9F"/>
    <w:rsid w:val="009435C9"/>
    <w:rsid w:val="00943BAA"/>
    <w:rsid w:val="00943E3A"/>
    <w:rsid w:val="00944B9D"/>
    <w:rsid w:val="00945C79"/>
    <w:rsid w:val="00946D2A"/>
    <w:rsid w:val="009500EB"/>
    <w:rsid w:val="0095011B"/>
    <w:rsid w:val="00950DE6"/>
    <w:rsid w:val="00950E18"/>
    <w:rsid w:val="0095118F"/>
    <w:rsid w:val="0095227A"/>
    <w:rsid w:val="00953A8D"/>
    <w:rsid w:val="0095457A"/>
    <w:rsid w:val="00954F56"/>
    <w:rsid w:val="0095551F"/>
    <w:rsid w:val="00955DCC"/>
    <w:rsid w:val="00956315"/>
    <w:rsid w:val="0095657F"/>
    <w:rsid w:val="009577CB"/>
    <w:rsid w:val="00961B65"/>
    <w:rsid w:val="0096226B"/>
    <w:rsid w:val="00962F66"/>
    <w:rsid w:val="00963EC4"/>
    <w:rsid w:val="0096572C"/>
    <w:rsid w:val="00965989"/>
    <w:rsid w:val="009662AB"/>
    <w:rsid w:val="0096695C"/>
    <w:rsid w:val="009703D9"/>
    <w:rsid w:val="00970FFC"/>
    <w:rsid w:val="00971A02"/>
    <w:rsid w:val="00972C43"/>
    <w:rsid w:val="00973F7A"/>
    <w:rsid w:val="00974563"/>
    <w:rsid w:val="009757E9"/>
    <w:rsid w:val="00975AE9"/>
    <w:rsid w:val="00975E27"/>
    <w:rsid w:val="0097655E"/>
    <w:rsid w:val="00976575"/>
    <w:rsid w:val="009766A8"/>
    <w:rsid w:val="00976738"/>
    <w:rsid w:val="009769A7"/>
    <w:rsid w:val="009770C3"/>
    <w:rsid w:val="0098052E"/>
    <w:rsid w:val="00980565"/>
    <w:rsid w:val="00980694"/>
    <w:rsid w:val="00980C36"/>
    <w:rsid w:val="00980EC9"/>
    <w:rsid w:val="00981466"/>
    <w:rsid w:val="009818CC"/>
    <w:rsid w:val="00982E06"/>
    <w:rsid w:val="009832B1"/>
    <w:rsid w:val="009857A9"/>
    <w:rsid w:val="00986434"/>
    <w:rsid w:val="0098704C"/>
    <w:rsid w:val="00990779"/>
    <w:rsid w:val="00990A9A"/>
    <w:rsid w:val="009917EA"/>
    <w:rsid w:val="00991B9A"/>
    <w:rsid w:val="00991BE1"/>
    <w:rsid w:val="00993D67"/>
    <w:rsid w:val="009953CA"/>
    <w:rsid w:val="00996F78"/>
    <w:rsid w:val="00997206"/>
    <w:rsid w:val="009A0D6B"/>
    <w:rsid w:val="009A33E2"/>
    <w:rsid w:val="009A465A"/>
    <w:rsid w:val="009A5085"/>
    <w:rsid w:val="009A5A4A"/>
    <w:rsid w:val="009A638F"/>
    <w:rsid w:val="009B33AA"/>
    <w:rsid w:val="009B36C9"/>
    <w:rsid w:val="009B3753"/>
    <w:rsid w:val="009B61EF"/>
    <w:rsid w:val="009B65A1"/>
    <w:rsid w:val="009B7E38"/>
    <w:rsid w:val="009C08DB"/>
    <w:rsid w:val="009C0DF7"/>
    <w:rsid w:val="009C16D2"/>
    <w:rsid w:val="009C27BA"/>
    <w:rsid w:val="009C40DB"/>
    <w:rsid w:val="009C447E"/>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884"/>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11A"/>
    <w:rsid w:val="00A11412"/>
    <w:rsid w:val="00A11E80"/>
    <w:rsid w:val="00A1205E"/>
    <w:rsid w:val="00A124D3"/>
    <w:rsid w:val="00A12867"/>
    <w:rsid w:val="00A12E3E"/>
    <w:rsid w:val="00A12FA6"/>
    <w:rsid w:val="00A13759"/>
    <w:rsid w:val="00A13E3E"/>
    <w:rsid w:val="00A17829"/>
    <w:rsid w:val="00A203FE"/>
    <w:rsid w:val="00A2056D"/>
    <w:rsid w:val="00A211F6"/>
    <w:rsid w:val="00A2146D"/>
    <w:rsid w:val="00A2171D"/>
    <w:rsid w:val="00A2247A"/>
    <w:rsid w:val="00A238DC"/>
    <w:rsid w:val="00A23943"/>
    <w:rsid w:val="00A25200"/>
    <w:rsid w:val="00A25541"/>
    <w:rsid w:val="00A25CC4"/>
    <w:rsid w:val="00A25FE9"/>
    <w:rsid w:val="00A26347"/>
    <w:rsid w:val="00A2642F"/>
    <w:rsid w:val="00A26815"/>
    <w:rsid w:val="00A271E7"/>
    <w:rsid w:val="00A30086"/>
    <w:rsid w:val="00A31BC8"/>
    <w:rsid w:val="00A31FC8"/>
    <w:rsid w:val="00A3580D"/>
    <w:rsid w:val="00A35DA8"/>
    <w:rsid w:val="00A3710D"/>
    <w:rsid w:val="00A372EB"/>
    <w:rsid w:val="00A40CA7"/>
    <w:rsid w:val="00A419D1"/>
    <w:rsid w:val="00A426B1"/>
    <w:rsid w:val="00A4270B"/>
    <w:rsid w:val="00A42AAF"/>
    <w:rsid w:val="00A42D8E"/>
    <w:rsid w:val="00A4337B"/>
    <w:rsid w:val="00A43CFE"/>
    <w:rsid w:val="00A46A1B"/>
    <w:rsid w:val="00A474EC"/>
    <w:rsid w:val="00A47EBE"/>
    <w:rsid w:val="00A509B9"/>
    <w:rsid w:val="00A51E15"/>
    <w:rsid w:val="00A51F4B"/>
    <w:rsid w:val="00A522E1"/>
    <w:rsid w:val="00A52793"/>
    <w:rsid w:val="00A52852"/>
    <w:rsid w:val="00A53815"/>
    <w:rsid w:val="00A556DF"/>
    <w:rsid w:val="00A55B9B"/>
    <w:rsid w:val="00A61732"/>
    <w:rsid w:val="00A61DB9"/>
    <w:rsid w:val="00A627A8"/>
    <w:rsid w:val="00A70A56"/>
    <w:rsid w:val="00A71049"/>
    <w:rsid w:val="00A710D9"/>
    <w:rsid w:val="00A72CB0"/>
    <w:rsid w:val="00A73602"/>
    <w:rsid w:val="00A7385A"/>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86C"/>
    <w:rsid w:val="00AA0AC3"/>
    <w:rsid w:val="00AA301F"/>
    <w:rsid w:val="00AA340B"/>
    <w:rsid w:val="00AA41CE"/>
    <w:rsid w:val="00AA44D5"/>
    <w:rsid w:val="00AA6C33"/>
    <w:rsid w:val="00AA6F9D"/>
    <w:rsid w:val="00AA6FD2"/>
    <w:rsid w:val="00AA79C2"/>
    <w:rsid w:val="00AB0887"/>
    <w:rsid w:val="00AB0CD8"/>
    <w:rsid w:val="00AB0EBB"/>
    <w:rsid w:val="00AB1890"/>
    <w:rsid w:val="00AB2AB3"/>
    <w:rsid w:val="00AB2B2A"/>
    <w:rsid w:val="00AB31E7"/>
    <w:rsid w:val="00AB363F"/>
    <w:rsid w:val="00AB3B5B"/>
    <w:rsid w:val="00AB3B61"/>
    <w:rsid w:val="00AB46DB"/>
    <w:rsid w:val="00AB553F"/>
    <w:rsid w:val="00AB5A46"/>
    <w:rsid w:val="00AB5EC7"/>
    <w:rsid w:val="00AB638D"/>
    <w:rsid w:val="00AB757A"/>
    <w:rsid w:val="00AB7809"/>
    <w:rsid w:val="00AC111E"/>
    <w:rsid w:val="00AC2833"/>
    <w:rsid w:val="00AC2DA1"/>
    <w:rsid w:val="00AC35C2"/>
    <w:rsid w:val="00AC4556"/>
    <w:rsid w:val="00AC5C16"/>
    <w:rsid w:val="00AC5D5E"/>
    <w:rsid w:val="00AC6D2A"/>
    <w:rsid w:val="00AC7861"/>
    <w:rsid w:val="00AC7A96"/>
    <w:rsid w:val="00AC7FA2"/>
    <w:rsid w:val="00AD00D4"/>
    <w:rsid w:val="00AD04AD"/>
    <w:rsid w:val="00AD16B3"/>
    <w:rsid w:val="00AD174C"/>
    <w:rsid w:val="00AD1879"/>
    <w:rsid w:val="00AD2F0C"/>
    <w:rsid w:val="00AD33AB"/>
    <w:rsid w:val="00AD3824"/>
    <w:rsid w:val="00AD3C35"/>
    <w:rsid w:val="00AD4446"/>
    <w:rsid w:val="00AD50C5"/>
    <w:rsid w:val="00AD5933"/>
    <w:rsid w:val="00AD62B4"/>
    <w:rsid w:val="00AD758B"/>
    <w:rsid w:val="00AD7C31"/>
    <w:rsid w:val="00AE0B0E"/>
    <w:rsid w:val="00AE41EC"/>
    <w:rsid w:val="00AE4A1F"/>
    <w:rsid w:val="00AE655F"/>
    <w:rsid w:val="00AF100C"/>
    <w:rsid w:val="00AF1BBB"/>
    <w:rsid w:val="00AF2C37"/>
    <w:rsid w:val="00AF2F5A"/>
    <w:rsid w:val="00AF3581"/>
    <w:rsid w:val="00AF4C91"/>
    <w:rsid w:val="00AF70A0"/>
    <w:rsid w:val="00B001F2"/>
    <w:rsid w:val="00B01544"/>
    <w:rsid w:val="00B02CC8"/>
    <w:rsid w:val="00B03560"/>
    <w:rsid w:val="00B03832"/>
    <w:rsid w:val="00B03BEC"/>
    <w:rsid w:val="00B04006"/>
    <w:rsid w:val="00B04A62"/>
    <w:rsid w:val="00B05E10"/>
    <w:rsid w:val="00B0709B"/>
    <w:rsid w:val="00B0764C"/>
    <w:rsid w:val="00B07B84"/>
    <w:rsid w:val="00B1087C"/>
    <w:rsid w:val="00B10C19"/>
    <w:rsid w:val="00B10F56"/>
    <w:rsid w:val="00B11115"/>
    <w:rsid w:val="00B122AE"/>
    <w:rsid w:val="00B1257D"/>
    <w:rsid w:val="00B16C7C"/>
    <w:rsid w:val="00B17452"/>
    <w:rsid w:val="00B2011E"/>
    <w:rsid w:val="00B20CE6"/>
    <w:rsid w:val="00B20D4E"/>
    <w:rsid w:val="00B21C71"/>
    <w:rsid w:val="00B23F4C"/>
    <w:rsid w:val="00B24A01"/>
    <w:rsid w:val="00B24CB0"/>
    <w:rsid w:val="00B25509"/>
    <w:rsid w:val="00B26C91"/>
    <w:rsid w:val="00B300B7"/>
    <w:rsid w:val="00B3126B"/>
    <w:rsid w:val="00B32D81"/>
    <w:rsid w:val="00B334A7"/>
    <w:rsid w:val="00B33E81"/>
    <w:rsid w:val="00B35B5B"/>
    <w:rsid w:val="00B35C39"/>
    <w:rsid w:val="00B36848"/>
    <w:rsid w:val="00B37CCD"/>
    <w:rsid w:val="00B37D68"/>
    <w:rsid w:val="00B37DAD"/>
    <w:rsid w:val="00B40649"/>
    <w:rsid w:val="00B4172D"/>
    <w:rsid w:val="00B41A2D"/>
    <w:rsid w:val="00B4344A"/>
    <w:rsid w:val="00B43D04"/>
    <w:rsid w:val="00B44383"/>
    <w:rsid w:val="00B447EA"/>
    <w:rsid w:val="00B459B9"/>
    <w:rsid w:val="00B46530"/>
    <w:rsid w:val="00B46EDD"/>
    <w:rsid w:val="00B476AB"/>
    <w:rsid w:val="00B47F3A"/>
    <w:rsid w:val="00B5221D"/>
    <w:rsid w:val="00B52E94"/>
    <w:rsid w:val="00B53D50"/>
    <w:rsid w:val="00B53DB2"/>
    <w:rsid w:val="00B53DBB"/>
    <w:rsid w:val="00B53E3F"/>
    <w:rsid w:val="00B54E15"/>
    <w:rsid w:val="00B56263"/>
    <w:rsid w:val="00B60EB4"/>
    <w:rsid w:val="00B6170A"/>
    <w:rsid w:val="00B61C71"/>
    <w:rsid w:val="00B61E5A"/>
    <w:rsid w:val="00B63ABF"/>
    <w:rsid w:val="00B649E4"/>
    <w:rsid w:val="00B65082"/>
    <w:rsid w:val="00B65777"/>
    <w:rsid w:val="00B66438"/>
    <w:rsid w:val="00B67CE5"/>
    <w:rsid w:val="00B701AE"/>
    <w:rsid w:val="00B704C5"/>
    <w:rsid w:val="00B70D1F"/>
    <w:rsid w:val="00B717DC"/>
    <w:rsid w:val="00B71900"/>
    <w:rsid w:val="00B71A96"/>
    <w:rsid w:val="00B72142"/>
    <w:rsid w:val="00B722DD"/>
    <w:rsid w:val="00B72BA2"/>
    <w:rsid w:val="00B740F6"/>
    <w:rsid w:val="00B7431F"/>
    <w:rsid w:val="00B74615"/>
    <w:rsid w:val="00B74C52"/>
    <w:rsid w:val="00B75259"/>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DF5"/>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1C15"/>
    <w:rsid w:val="00BB2FCB"/>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630"/>
    <w:rsid w:val="00BD38A4"/>
    <w:rsid w:val="00BD38E9"/>
    <w:rsid w:val="00BD7657"/>
    <w:rsid w:val="00BD7AA0"/>
    <w:rsid w:val="00BE24B8"/>
    <w:rsid w:val="00BE33CA"/>
    <w:rsid w:val="00BE34F2"/>
    <w:rsid w:val="00BE3628"/>
    <w:rsid w:val="00BE3A93"/>
    <w:rsid w:val="00BE441F"/>
    <w:rsid w:val="00BE53F8"/>
    <w:rsid w:val="00BE54F5"/>
    <w:rsid w:val="00BE5B46"/>
    <w:rsid w:val="00BE63AE"/>
    <w:rsid w:val="00BE641F"/>
    <w:rsid w:val="00BE775F"/>
    <w:rsid w:val="00BE7888"/>
    <w:rsid w:val="00BF06F1"/>
    <w:rsid w:val="00BF11A6"/>
    <w:rsid w:val="00BF16C8"/>
    <w:rsid w:val="00BF1834"/>
    <w:rsid w:val="00BF275C"/>
    <w:rsid w:val="00BF2DAD"/>
    <w:rsid w:val="00BF4177"/>
    <w:rsid w:val="00BF437F"/>
    <w:rsid w:val="00BF5836"/>
    <w:rsid w:val="00BF665F"/>
    <w:rsid w:val="00BF6858"/>
    <w:rsid w:val="00BF7540"/>
    <w:rsid w:val="00C007D3"/>
    <w:rsid w:val="00C0298C"/>
    <w:rsid w:val="00C03EF3"/>
    <w:rsid w:val="00C05770"/>
    <w:rsid w:val="00C065C8"/>
    <w:rsid w:val="00C07B9A"/>
    <w:rsid w:val="00C10062"/>
    <w:rsid w:val="00C116A5"/>
    <w:rsid w:val="00C12137"/>
    <w:rsid w:val="00C12D17"/>
    <w:rsid w:val="00C12F30"/>
    <w:rsid w:val="00C134C5"/>
    <w:rsid w:val="00C14F74"/>
    <w:rsid w:val="00C15193"/>
    <w:rsid w:val="00C15A1B"/>
    <w:rsid w:val="00C15CDA"/>
    <w:rsid w:val="00C17238"/>
    <w:rsid w:val="00C1799B"/>
    <w:rsid w:val="00C2040C"/>
    <w:rsid w:val="00C21133"/>
    <w:rsid w:val="00C21174"/>
    <w:rsid w:val="00C212AA"/>
    <w:rsid w:val="00C21DA4"/>
    <w:rsid w:val="00C22D67"/>
    <w:rsid w:val="00C24074"/>
    <w:rsid w:val="00C245B3"/>
    <w:rsid w:val="00C31E9B"/>
    <w:rsid w:val="00C32265"/>
    <w:rsid w:val="00C322AB"/>
    <w:rsid w:val="00C331E4"/>
    <w:rsid w:val="00C342B8"/>
    <w:rsid w:val="00C34C94"/>
    <w:rsid w:val="00C34DB6"/>
    <w:rsid w:val="00C357D3"/>
    <w:rsid w:val="00C35C40"/>
    <w:rsid w:val="00C36A76"/>
    <w:rsid w:val="00C379F0"/>
    <w:rsid w:val="00C37ADD"/>
    <w:rsid w:val="00C40593"/>
    <w:rsid w:val="00C430DA"/>
    <w:rsid w:val="00C4347F"/>
    <w:rsid w:val="00C456C7"/>
    <w:rsid w:val="00C459F3"/>
    <w:rsid w:val="00C47E39"/>
    <w:rsid w:val="00C50F37"/>
    <w:rsid w:val="00C51257"/>
    <w:rsid w:val="00C51ADF"/>
    <w:rsid w:val="00C536F8"/>
    <w:rsid w:val="00C53EB5"/>
    <w:rsid w:val="00C54B34"/>
    <w:rsid w:val="00C56295"/>
    <w:rsid w:val="00C565E1"/>
    <w:rsid w:val="00C56C8C"/>
    <w:rsid w:val="00C57325"/>
    <w:rsid w:val="00C615BA"/>
    <w:rsid w:val="00C629A8"/>
    <w:rsid w:val="00C63B49"/>
    <w:rsid w:val="00C641D5"/>
    <w:rsid w:val="00C64736"/>
    <w:rsid w:val="00C65554"/>
    <w:rsid w:val="00C65635"/>
    <w:rsid w:val="00C6655E"/>
    <w:rsid w:val="00C67177"/>
    <w:rsid w:val="00C672A4"/>
    <w:rsid w:val="00C672CF"/>
    <w:rsid w:val="00C67F35"/>
    <w:rsid w:val="00C705E6"/>
    <w:rsid w:val="00C72137"/>
    <w:rsid w:val="00C72630"/>
    <w:rsid w:val="00C72C22"/>
    <w:rsid w:val="00C73BB1"/>
    <w:rsid w:val="00C740E3"/>
    <w:rsid w:val="00C74242"/>
    <w:rsid w:val="00C74A97"/>
    <w:rsid w:val="00C75A5E"/>
    <w:rsid w:val="00C75D2F"/>
    <w:rsid w:val="00C773A1"/>
    <w:rsid w:val="00C77758"/>
    <w:rsid w:val="00C77BAF"/>
    <w:rsid w:val="00C80068"/>
    <w:rsid w:val="00C80A55"/>
    <w:rsid w:val="00C80C8D"/>
    <w:rsid w:val="00C82520"/>
    <w:rsid w:val="00C82FEE"/>
    <w:rsid w:val="00C8410B"/>
    <w:rsid w:val="00C85226"/>
    <w:rsid w:val="00C859F7"/>
    <w:rsid w:val="00C863A1"/>
    <w:rsid w:val="00C86B69"/>
    <w:rsid w:val="00C87F17"/>
    <w:rsid w:val="00C90BCC"/>
    <w:rsid w:val="00C90CF8"/>
    <w:rsid w:val="00C920AC"/>
    <w:rsid w:val="00C92125"/>
    <w:rsid w:val="00C92F92"/>
    <w:rsid w:val="00C9315A"/>
    <w:rsid w:val="00C9323F"/>
    <w:rsid w:val="00C94116"/>
    <w:rsid w:val="00C9482A"/>
    <w:rsid w:val="00C952F8"/>
    <w:rsid w:val="00C95448"/>
    <w:rsid w:val="00C96063"/>
    <w:rsid w:val="00C9661B"/>
    <w:rsid w:val="00C97C17"/>
    <w:rsid w:val="00CA0C7D"/>
    <w:rsid w:val="00CA0F38"/>
    <w:rsid w:val="00CA26BD"/>
    <w:rsid w:val="00CA27EE"/>
    <w:rsid w:val="00CA2C88"/>
    <w:rsid w:val="00CA32B0"/>
    <w:rsid w:val="00CA46D7"/>
    <w:rsid w:val="00CA5AB9"/>
    <w:rsid w:val="00CA6223"/>
    <w:rsid w:val="00CA672C"/>
    <w:rsid w:val="00CA6AAB"/>
    <w:rsid w:val="00CA6ED3"/>
    <w:rsid w:val="00CB0FC1"/>
    <w:rsid w:val="00CB2899"/>
    <w:rsid w:val="00CB3892"/>
    <w:rsid w:val="00CB3A3E"/>
    <w:rsid w:val="00CB3B3E"/>
    <w:rsid w:val="00CB51C3"/>
    <w:rsid w:val="00CB5E35"/>
    <w:rsid w:val="00CB75DA"/>
    <w:rsid w:val="00CB7980"/>
    <w:rsid w:val="00CB7D36"/>
    <w:rsid w:val="00CC01A6"/>
    <w:rsid w:val="00CC01C3"/>
    <w:rsid w:val="00CC109D"/>
    <w:rsid w:val="00CC1B8F"/>
    <w:rsid w:val="00CC219F"/>
    <w:rsid w:val="00CC2917"/>
    <w:rsid w:val="00CC332E"/>
    <w:rsid w:val="00CC3DB2"/>
    <w:rsid w:val="00CC5B37"/>
    <w:rsid w:val="00CC6D27"/>
    <w:rsid w:val="00CC6FB1"/>
    <w:rsid w:val="00CD0014"/>
    <w:rsid w:val="00CD0042"/>
    <w:rsid w:val="00CD0EA1"/>
    <w:rsid w:val="00CD1227"/>
    <w:rsid w:val="00CD1CE3"/>
    <w:rsid w:val="00CD233A"/>
    <w:rsid w:val="00CD34A3"/>
    <w:rsid w:val="00CD3AF7"/>
    <w:rsid w:val="00CD6199"/>
    <w:rsid w:val="00CD7B9A"/>
    <w:rsid w:val="00CE07E2"/>
    <w:rsid w:val="00CE0F3D"/>
    <w:rsid w:val="00CE1AC6"/>
    <w:rsid w:val="00CE2CA9"/>
    <w:rsid w:val="00CE46B8"/>
    <w:rsid w:val="00CE7312"/>
    <w:rsid w:val="00CE7708"/>
    <w:rsid w:val="00CE7BDB"/>
    <w:rsid w:val="00CF16D3"/>
    <w:rsid w:val="00CF1AF6"/>
    <w:rsid w:val="00CF1D91"/>
    <w:rsid w:val="00CF22E8"/>
    <w:rsid w:val="00CF2323"/>
    <w:rsid w:val="00CF2DF5"/>
    <w:rsid w:val="00CF397E"/>
    <w:rsid w:val="00CF4948"/>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B8B"/>
    <w:rsid w:val="00D17F2E"/>
    <w:rsid w:val="00D208C7"/>
    <w:rsid w:val="00D20951"/>
    <w:rsid w:val="00D21661"/>
    <w:rsid w:val="00D2186E"/>
    <w:rsid w:val="00D21BC1"/>
    <w:rsid w:val="00D225E9"/>
    <w:rsid w:val="00D2309A"/>
    <w:rsid w:val="00D23779"/>
    <w:rsid w:val="00D264CB"/>
    <w:rsid w:val="00D26547"/>
    <w:rsid w:val="00D267D6"/>
    <w:rsid w:val="00D26FD5"/>
    <w:rsid w:val="00D2701E"/>
    <w:rsid w:val="00D2713C"/>
    <w:rsid w:val="00D27366"/>
    <w:rsid w:val="00D27703"/>
    <w:rsid w:val="00D27B5A"/>
    <w:rsid w:val="00D3155C"/>
    <w:rsid w:val="00D317B0"/>
    <w:rsid w:val="00D31931"/>
    <w:rsid w:val="00D32EFC"/>
    <w:rsid w:val="00D3300C"/>
    <w:rsid w:val="00D33CDE"/>
    <w:rsid w:val="00D37AA4"/>
    <w:rsid w:val="00D37B21"/>
    <w:rsid w:val="00D40053"/>
    <w:rsid w:val="00D40F26"/>
    <w:rsid w:val="00D422C2"/>
    <w:rsid w:val="00D42B39"/>
    <w:rsid w:val="00D430D0"/>
    <w:rsid w:val="00D44E7F"/>
    <w:rsid w:val="00D45DA9"/>
    <w:rsid w:val="00D45EED"/>
    <w:rsid w:val="00D469EF"/>
    <w:rsid w:val="00D47100"/>
    <w:rsid w:val="00D47204"/>
    <w:rsid w:val="00D5101A"/>
    <w:rsid w:val="00D525CA"/>
    <w:rsid w:val="00D52B05"/>
    <w:rsid w:val="00D52C83"/>
    <w:rsid w:val="00D5302C"/>
    <w:rsid w:val="00D53847"/>
    <w:rsid w:val="00D550D4"/>
    <w:rsid w:val="00D55489"/>
    <w:rsid w:val="00D55D27"/>
    <w:rsid w:val="00D55F13"/>
    <w:rsid w:val="00D563C4"/>
    <w:rsid w:val="00D5684F"/>
    <w:rsid w:val="00D56A33"/>
    <w:rsid w:val="00D56D07"/>
    <w:rsid w:val="00D570E0"/>
    <w:rsid w:val="00D57397"/>
    <w:rsid w:val="00D5764A"/>
    <w:rsid w:val="00D576A3"/>
    <w:rsid w:val="00D61213"/>
    <w:rsid w:val="00D63406"/>
    <w:rsid w:val="00D6381F"/>
    <w:rsid w:val="00D63833"/>
    <w:rsid w:val="00D63E4C"/>
    <w:rsid w:val="00D6467D"/>
    <w:rsid w:val="00D64A45"/>
    <w:rsid w:val="00D64D6E"/>
    <w:rsid w:val="00D6653F"/>
    <w:rsid w:val="00D665BC"/>
    <w:rsid w:val="00D71915"/>
    <w:rsid w:val="00D72BAE"/>
    <w:rsid w:val="00D732CA"/>
    <w:rsid w:val="00D73CC8"/>
    <w:rsid w:val="00D74196"/>
    <w:rsid w:val="00D755E4"/>
    <w:rsid w:val="00D75E2E"/>
    <w:rsid w:val="00D766DA"/>
    <w:rsid w:val="00D76DDA"/>
    <w:rsid w:val="00D77584"/>
    <w:rsid w:val="00D77639"/>
    <w:rsid w:val="00D77DBF"/>
    <w:rsid w:val="00D80FEA"/>
    <w:rsid w:val="00D81291"/>
    <w:rsid w:val="00D81A87"/>
    <w:rsid w:val="00D81B89"/>
    <w:rsid w:val="00D81CBB"/>
    <w:rsid w:val="00D8387B"/>
    <w:rsid w:val="00D85140"/>
    <w:rsid w:val="00D852F4"/>
    <w:rsid w:val="00D85BEC"/>
    <w:rsid w:val="00D86245"/>
    <w:rsid w:val="00D874A2"/>
    <w:rsid w:val="00D900FB"/>
    <w:rsid w:val="00D90868"/>
    <w:rsid w:val="00D90A26"/>
    <w:rsid w:val="00D918A1"/>
    <w:rsid w:val="00D9214C"/>
    <w:rsid w:val="00D930E0"/>
    <w:rsid w:val="00D9411B"/>
    <w:rsid w:val="00D9757A"/>
    <w:rsid w:val="00D97657"/>
    <w:rsid w:val="00DA08B1"/>
    <w:rsid w:val="00DA0E65"/>
    <w:rsid w:val="00DA1173"/>
    <w:rsid w:val="00DA3436"/>
    <w:rsid w:val="00DA51D1"/>
    <w:rsid w:val="00DA52CE"/>
    <w:rsid w:val="00DA5726"/>
    <w:rsid w:val="00DA5ECB"/>
    <w:rsid w:val="00DB0965"/>
    <w:rsid w:val="00DB132D"/>
    <w:rsid w:val="00DB13B9"/>
    <w:rsid w:val="00DB2A9D"/>
    <w:rsid w:val="00DB3C6B"/>
    <w:rsid w:val="00DB447D"/>
    <w:rsid w:val="00DB4D9C"/>
    <w:rsid w:val="00DB6303"/>
    <w:rsid w:val="00DB6DF0"/>
    <w:rsid w:val="00DC00A1"/>
    <w:rsid w:val="00DC08C5"/>
    <w:rsid w:val="00DC1979"/>
    <w:rsid w:val="00DC3BB8"/>
    <w:rsid w:val="00DC40CA"/>
    <w:rsid w:val="00DC42B0"/>
    <w:rsid w:val="00DC6190"/>
    <w:rsid w:val="00DC7CF4"/>
    <w:rsid w:val="00DD2586"/>
    <w:rsid w:val="00DD3433"/>
    <w:rsid w:val="00DD3F96"/>
    <w:rsid w:val="00DE0EA8"/>
    <w:rsid w:val="00DE1CE3"/>
    <w:rsid w:val="00DE290C"/>
    <w:rsid w:val="00DE2C18"/>
    <w:rsid w:val="00DE476B"/>
    <w:rsid w:val="00DE4F63"/>
    <w:rsid w:val="00DE53DB"/>
    <w:rsid w:val="00DE5604"/>
    <w:rsid w:val="00DE5978"/>
    <w:rsid w:val="00DE5BDD"/>
    <w:rsid w:val="00DE7074"/>
    <w:rsid w:val="00DF2DC9"/>
    <w:rsid w:val="00DF40AB"/>
    <w:rsid w:val="00DF41A7"/>
    <w:rsid w:val="00DF52F5"/>
    <w:rsid w:val="00DF54E4"/>
    <w:rsid w:val="00DF6FD4"/>
    <w:rsid w:val="00E004C8"/>
    <w:rsid w:val="00E0052E"/>
    <w:rsid w:val="00E005EC"/>
    <w:rsid w:val="00E012F4"/>
    <w:rsid w:val="00E01DAC"/>
    <w:rsid w:val="00E02F7A"/>
    <w:rsid w:val="00E03450"/>
    <w:rsid w:val="00E0362B"/>
    <w:rsid w:val="00E04A02"/>
    <w:rsid w:val="00E0544E"/>
    <w:rsid w:val="00E05CB2"/>
    <w:rsid w:val="00E05CEA"/>
    <w:rsid w:val="00E05FC9"/>
    <w:rsid w:val="00E06758"/>
    <w:rsid w:val="00E06E35"/>
    <w:rsid w:val="00E07205"/>
    <w:rsid w:val="00E0726D"/>
    <w:rsid w:val="00E07549"/>
    <w:rsid w:val="00E137EE"/>
    <w:rsid w:val="00E1415D"/>
    <w:rsid w:val="00E1427A"/>
    <w:rsid w:val="00E142C5"/>
    <w:rsid w:val="00E144BA"/>
    <w:rsid w:val="00E15299"/>
    <w:rsid w:val="00E158BF"/>
    <w:rsid w:val="00E165D1"/>
    <w:rsid w:val="00E16923"/>
    <w:rsid w:val="00E17922"/>
    <w:rsid w:val="00E17F9F"/>
    <w:rsid w:val="00E20105"/>
    <w:rsid w:val="00E20FDA"/>
    <w:rsid w:val="00E21933"/>
    <w:rsid w:val="00E22639"/>
    <w:rsid w:val="00E242CD"/>
    <w:rsid w:val="00E24B97"/>
    <w:rsid w:val="00E25DCD"/>
    <w:rsid w:val="00E26745"/>
    <w:rsid w:val="00E27551"/>
    <w:rsid w:val="00E3096A"/>
    <w:rsid w:val="00E30D0F"/>
    <w:rsid w:val="00E31CC6"/>
    <w:rsid w:val="00E31DA6"/>
    <w:rsid w:val="00E33B91"/>
    <w:rsid w:val="00E35554"/>
    <w:rsid w:val="00E3654E"/>
    <w:rsid w:val="00E36D11"/>
    <w:rsid w:val="00E372F4"/>
    <w:rsid w:val="00E401FA"/>
    <w:rsid w:val="00E40250"/>
    <w:rsid w:val="00E40ACE"/>
    <w:rsid w:val="00E418A3"/>
    <w:rsid w:val="00E42C00"/>
    <w:rsid w:val="00E42D77"/>
    <w:rsid w:val="00E44227"/>
    <w:rsid w:val="00E44F15"/>
    <w:rsid w:val="00E4546D"/>
    <w:rsid w:val="00E46415"/>
    <w:rsid w:val="00E466B3"/>
    <w:rsid w:val="00E46E1E"/>
    <w:rsid w:val="00E50844"/>
    <w:rsid w:val="00E51CC1"/>
    <w:rsid w:val="00E5358F"/>
    <w:rsid w:val="00E5502C"/>
    <w:rsid w:val="00E55FE1"/>
    <w:rsid w:val="00E56722"/>
    <w:rsid w:val="00E56D2E"/>
    <w:rsid w:val="00E6003E"/>
    <w:rsid w:val="00E62F78"/>
    <w:rsid w:val="00E63601"/>
    <w:rsid w:val="00E7102D"/>
    <w:rsid w:val="00E71B6E"/>
    <w:rsid w:val="00E72985"/>
    <w:rsid w:val="00E72B02"/>
    <w:rsid w:val="00E72C37"/>
    <w:rsid w:val="00E72ECD"/>
    <w:rsid w:val="00E73F17"/>
    <w:rsid w:val="00E74713"/>
    <w:rsid w:val="00E7627E"/>
    <w:rsid w:val="00E80BD6"/>
    <w:rsid w:val="00E82262"/>
    <w:rsid w:val="00E8236F"/>
    <w:rsid w:val="00E827FA"/>
    <w:rsid w:val="00E84F51"/>
    <w:rsid w:val="00E8576A"/>
    <w:rsid w:val="00E85FBA"/>
    <w:rsid w:val="00E8682D"/>
    <w:rsid w:val="00E86B6A"/>
    <w:rsid w:val="00E872B1"/>
    <w:rsid w:val="00E90410"/>
    <w:rsid w:val="00E90AB4"/>
    <w:rsid w:val="00E90E21"/>
    <w:rsid w:val="00E90F8B"/>
    <w:rsid w:val="00E9118A"/>
    <w:rsid w:val="00E91468"/>
    <w:rsid w:val="00E914A8"/>
    <w:rsid w:val="00E933B7"/>
    <w:rsid w:val="00E94A85"/>
    <w:rsid w:val="00E95364"/>
    <w:rsid w:val="00E967F5"/>
    <w:rsid w:val="00E96B60"/>
    <w:rsid w:val="00E97C97"/>
    <w:rsid w:val="00EA0B7E"/>
    <w:rsid w:val="00EA0FFF"/>
    <w:rsid w:val="00EA124A"/>
    <w:rsid w:val="00EA1AA9"/>
    <w:rsid w:val="00EA2568"/>
    <w:rsid w:val="00EA3507"/>
    <w:rsid w:val="00EA6333"/>
    <w:rsid w:val="00EA7007"/>
    <w:rsid w:val="00EB021D"/>
    <w:rsid w:val="00EB2E7E"/>
    <w:rsid w:val="00EB5BF4"/>
    <w:rsid w:val="00EB701C"/>
    <w:rsid w:val="00EC0EE6"/>
    <w:rsid w:val="00EC119E"/>
    <w:rsid w:val="00EC1525"/>
    <w:rsid w:val="00EC201C"/>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D775D"/>
    <w:rsid w:val="00EE3D11"/>
    <w:rsid w:val="00EE3E7C"/>
    <w:rsid w:val="00EE3EF1"/>
    <w:rsid w:val="00EE75AC"/>
    <w:rsid w:val="00EE7C27"/>
    <w:rsid w:val="00EF0422"/>
    <w:rsid w:val="00EF1750"/>
    <w:rsid w:val="00EF2F69"/>
    <w:rsid w:val="00EF31B5"/>
    <w:rsid w:val="00EF487C"/>
    <w:rsid w:val="00EF68E4"/>
    <w:rsid w:val="00EF6C02"/>
    <w:rsid w:val="00EF7D69"/>
    <w:rsid w:val="00F00B16"/>
    <w:rsid w:val="00F01631"/>
    <w:rsid w:val="00F01B4B"/>
    <w:rsid w:val="00F021AB"/>
    <w:rsid w:val="00F032E7"/>
    <w:rsid w:val="00F0346A"/>
    <w:rsid w:val="00F039C2"/>
    <w:rsid w:val="00F03B72"/>
    <w:rsid w:val="00F03EBD"/>
    <w:rsid w:val="00F046C0"/>
    <w:rsid w:val="00F0574F"/>
    <w:rsid w:val="00F05C01"/>
    <w:rsid w:val="00F05F14"/>
    <w:rsid w:val="00F06C8B"/>
    <w:rsid w:val="00F102C8"/>
    <w:rsid w:val="00F1031E"/>
    <w:rsid w:val="00F10919"/>
    <w:rsid w:val="00F11276"/>
    <w:rsid w:val="00F11DA6"/>
    <w:rsid w:val="00F128F3"/>
    <w:rsid w:val="00F1300F"/>
    <w:rsid w:val="00F13DC6"/>
    <w:rsid w:val="00F14053"/>
    <w:rsid w:val="00F14561"/>
    <w:rsid w:val="00F1456E"/>
    <w:rsid w:val="00F14A9E"/>
    <w:rsid w:val="00F150D2"/>
    <w:rsid w:val="00F1646A"/>
    <w:rsid w:val="00F17EB9"/>
    <w:rsid w:val="00F223DD"/>
    <w:rsid w:val="00F2240C"/>
    <w:rsid w:val="00F2279B"/>
    <w:rsid w:val="00F23070"/>
    <w:rsid w:val="00F23734"/>
    <w:rsid w:val="00F23E8E"/>
    <w:rsid w:val="00F24336"/>
    <w:rsid w:val="00F2661A"/>
    <w:rsid w:val="00F2734E"/>
    <w:rsid w:val="00F3054E"/>
    <w:rsid w:val="00F31310"/>
    <w:rsid w:val="00F326E8"/>
    <w:rsid w:val="00F3541C"/>
    <w:rsid w:val="00F36ED9"/>
    <w:rsid w:val="00F37511"/>
    <w:rsid w:val="00F37C5D"/>
    <w:rsid w:val="00F40B7A"/>
    <w:rsid w:val="00F41AEA"/>
    <w:rsid w:val="00F4326D"/>
    <w:rsid w:val="00F44754"/>
    <w:rsid w:val="00F4495D"/>
    <w:rsid w:val="00F454BC"/>
    <w:rsid w:val="00F50F01"/>
    <w:rsid w:val="00F51155"/>
    <w:rsid w:val="00F5250A"/>
    <w:rsid w:val="00F52A70"/>
    <w:rsid w:val="00F53F13"/>
    <w:rsid w:val="00F5584F"/>
    <w:rsid w:val="00F571A8"/>
    <w:rsid w:val="00F57AA9"/>
    <w:rsid w:val="00F57D76"/>
    <w:rsid w:val="00F57EF8"/>
    <w:rsid w:val="00F61156"/>
    <w:rsid w:val="00F61191"/>
    <w:rsid w:val="00F619DF"/>
    <w:rsid w:val="00F62CD6"/>
    <w:rsid w:val="00F63484"/>
    <w:rsid w:val="00F6357B"/>
    <w:rsid w:val="00F64E1C"/>
    <w:rsid w:val="00F66193"/>
    <w:rsid w:val="00F67508"/>
    <w:rsid w:val="00F72C12"/>
    <w:rsid w:val="00F72D84"/>
    <w:rsid w:val="00F735F2"/>
    <w:rsid w:val="00F76446"/>
    <w:rsid w:val="00F7743F"/>
    <w:rsid w:val="00F77501"/>
    <w:rsid w:val="00F803CE"/>
    <w:rsid w:val="00F80BF5"/>
    <w:rsid w:val="00F81329"/>
    <w:rsid w:val="00F81C48"/>
    <w:rsid w:val="00F832E6"/>
    <w:rsid w:val="00F83362"/>
    <w:rsid w:val="00F84186"/>
    <w:rsid w:val="00F849B2"/>
    <w:rsid w:val="00F86A98"/>
    <w:rsid w:val="00F872D0"/>
    <w:rsid w:val="00F87A58"/>
    <w:rsid w:val="00F87F97"/>
    <w:rsid w:val="00F90470"/>
    <w:rsid w:val="00F90FD8"/>
    <w:rsid w:val="00F91D63"/>
    <w:rsid w:val="00F92367"/>
    <w:rsid w:val="00F924AF"/>
    <w:rsid w:val="00F93A0B"/>
    <w:rsid w:val="00F94BF0"/>
    <w:rsid w:val="00F94FAC"/>
    <w:rsid w:val="00F96443"/>
    <w:rsid w:val="00F97011"/>
    <w:rsid w:val="00F971C7"/>
    <w:rsid w:val="00FA16A6"/>
    <w:rsid w:val="00FA173A"/>
    <w:rsid w:val="00FA3189"/>
    <w:rsid w:val="00FA401C"/>
    <w:rsid w:val="00FA5282"/>
    <w:rsid w:val="00FA644A"/>
    <w:rsid w:val="00FA682C"/>
    <w:rsid w:val="00FA6E9E"/>
    <w:rsid w:val="00FA77B4"/>
    <w:rsid w:val="00FB293E"/>
    <w:rsid w:val="00FB3DCE"/>
    <w:rsid w:val="00FB58C7"/>
    <w:rsid w:val="00FB65E9"/>
    <w:rsid w:val="00FB7242"/>
    <w:rsid w:val="00FB78A3"/>
    <w:rsid w:val="00FC29B1"/>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328F"/>
    <w:rsid w:val="00FE3F2A"/>
    <w:rsid w:val="00FE40C0"/>
    <w:rsid w:val="00FE5683"/>
    <w:rsid w:val="00FE5D56"/>
    <w:rsid w:val="00FE73D5"/>
    <w:rsid w:val="00FF01C3"/>
    <w:rsid w:val="00FF0657"/>
    <w:rsid w:val="00FF09A2"/>
    <w:rsid w:val="00FF0D58"/>
    <w:rsid w:val="00FF142B"/>
    <w:rsid w:val="00FF160D"/>
    <w:rsid w:val="00FF2997"/>
    <w:rsid w:val="00FF32DE"/>
    <w:rsid w:val="00FF3E8F"/>
    <w:rsid w:val="00FF48A8"/>
    <w:rsid w:val="00FF65AA"/>
    <w:rsid w:val="00FF6EF1"/>
    <w:rsid w:val="00FF744D"/>
    <w:rsid w:val="00FF75FF"/>
    <w:rsid w:val="00FF7D85"/>
    <w:rsid w:val="05E4EE0E"/>
    <w:rsid w:val="060D6F77"/>
    <w:rsid w:val="0ECE2453"/>
    <w:rsid w:val="19317949"/>
    <w:rsid w:val="27395F9F"/>
    <w:rsid w:val="29482FA4"/>
    <w:rsid w:val="2FF3FF81"/>
    <w:rsid w:val="34C32F44"/>
    <w:rsid w:val="37AC5660"/>
    <w:rsid w:val="38E79FF8"/>
    <w:rsid w:val="39143762"/>
    <w:rsid w:val="3F827CF8"/>
    <w:rsid w:val="4D7912F5"/>
    <w:rsid w:val="4DDAE067"/>
    <w:rsid w:val="52FAACFB"/>
    <w:rsid w:val="6834C51E"/>
    <w:rsid w:val="68D89E1B"/>
    <w:rsid w:val="6E172960"/>
    <w:rsid w:val="6E77D36D"/>
    <w:rsid w:val="703719FF"/>
    <w:rsid w:val="7203D73C"/>
    <w:rsid w:val="7846B477"/>
    <w:rsid w:val="7CEF5E2E"/>
    <w:rsid w:val="7E6189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391DC55E-CC48-4226-AC2B-43180999856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837DE9"/>
    <w:pPr>
      <w:spacing w:before="120" w:after="0"/>
      <w:ind w:left="567"/>
    </w:pPr>
    <w:rPr>
      <w:rFonts w:ascii="Arial" w:hAnsi="Arial" w:cs="Arial"/>
      <w:sz w:val="20"/>
      <w:szCs w:val="20"/>
      <w:lang w:val="cs-CZ"/>
    </w:rPr>
  </w:style>
  <w:style w:type="paragraph" w:styleId="Nadpis1">
    <w:name w:val="heading 1"/>
    <w:next w:val="Normln"/>
    <w:link w:val="Nadpis1Char"/>
    <w:qFormat/>
    <w:rsid w:val="00837DE9"/>
    <w:pPr>
      <w:keepNext/>
      <w:pageBreakBefore/>
      <w:numPr>
        <w:numId w:val="9"/>
      </w:numPr>
      <w:spacing w:before="360" w:after="120"/>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9"/>
      </w:numPr>
      <w:spacing w:before="40"/>
      <w:outlineLvl w:val="4"/>
    </w:pPr>
    <w:rPr>
      <w:rFonts w:asciiTheme="majorHAnsi" w:hAnsiTheme="majorHAnsi" w:eastAsiaTheme="majorEastAsia" w:cstheme="majorBidi"/>
      <w:color w:val="365F91" w:themeColor="accent1" w:themeShade="BF"/>
    </w:rPr>
  </w:style>
  <w:style w:type="paragraph" w:styleId="Nadpis6">
    <w:name w:val="heading 6"/>
    <w:basedOn w:val="Normln"/>
    <w:next w:val="Normln"/>
    <w:link w:val="Nadpis6Char"/>
    <w:rsid w:val="00897139"/>
    <w:pPr>
      <w:numPr>
        <w:ilvl w:val="5"/>
        <w:numId w:val="9"/>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897139"/>
    <w:pPr>
      <w:keepNext/>
      <w:numPr>
        <w:ilvl w:val="6"/>
        <w:numId w:val="9"/>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897139"/>
    <w:pPr>
      <w:numPr>
        <w:ilvl w:val="7"/>
        <w:numId w:val="9"/>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897139"/>
    <w:pPr>
      <w:numPr>
        <w:ilvl w:val="8"/>
        <w:numId w:val="9"/>
      </w:numPr>
      <w:spacing w:before="0" w:after="120" w:line="240" w:lineRule="auto"/>
      <w:jc w:val="both"/>
      <w:outlineLvl w:val="8"/>
    </w:pPr>
    <w:rPr>
      <w:rFonts w:eastAsia="Times New Roman"/>
      <w:caps/>
      <w:sz w:val="24"/>
      <w:szCs w:val="24"/>
      <w:lang w:eastAsia="cs-CZ"/>
    </w:rPr>
  </w:style>
  <w:style w:type="character" w:styleId="Standardnpsmoodstavce" w:default="1">
    <w:name w:val="Default Paragraph Font"/>
    <w:uiPriority w:val="1"/>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styleId="TextbublinyChar" w:customStyle="1">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styleId="TextkomenteChar" w:customStyle="1">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styleId="PedmtkomenteChar" w:customStyle="1">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styleId="Nadpis1Char" w:customStyle="1">
    <w:name w:val="Nadpis 1 Char"/>
    <w:basedOn w:val="Standardnpsmoodstavce"/>
    <w:link w:val="Nadpis1"/>
    <w:rsid w:val="00837DE9"/>
    <w:rPr>
      <w:rFonts w:ascii="Arial" w:hAnsi="Arial" w:cs="Arial"/>
      <w:b/>
      <w:color w:val="000000" w:themeColor="text1"/>
      <w:sz w:val="28"/>
      <w:szCs w:val="20"/>
      <w:lang w:val="cs-CZ"/>
    </w:rPr>
  </w:style>
  <w:style w:type="character" w:styleId="Nadpis2Char" w:customStyle="1">
    <w:name w:val="Nadpis 2 Char"/>
    <w:basedOn w:val="Standardnpsmoodstavce"/>
    <w:link w:val="Nadpis2"/>
    <w:rsid w:val="00897139"/>
    <w:rPr>
      <w:rFonts w:ascii="Arial Narrow" w:hAnsi="Arial Narrow" w:cs="Arial"/>
      <w:b/>
      <w:color w:val="000000" w:themeColor="text1"/>
      <w:sz w:val="24"/>
      <w:szCs w:val="20"/>
      <w:lang w:val="cs-CZ"/>
    </w:rPr>
  </w:style>
  <w:style w:type="character" w:styleId="Kovodkaz" w:customStyle="1">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OdstavecseseznamemChar" w:customStyle="1">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3E4DE9"/>
    <w:pPr>
      <w:tabs>
        <w:tab w:val="left" w:pos="400"/>
        <w:tab w:val="right" w:leader="dot" w:pos="9062"/>
      </w:tabs>
      <w:ind w:left="0"/>
    </w:pPr>
    <w:rPr>
      <w:b/>
    </w:rPr>
  </w:style>
  <w:style w:type="paragraph" w:styleId="Obsah2">
    <w:name w:val="toc 2"/>
    <w:basedOn w:val="Normln"/>
    <w:next w:val="Normln"/>
    <w:autoRedefine/>
    <w:uiPriority w:val="39"/>
    <w:unhideWhenUsed/>
    <w:rsid w:val="009A0D6B"/>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styleId="Nadpis3Char" w:customStyle="1">
    <w:name w:val="Nadpis 3 Char"/>
    <w:basedOn w:val="Standardnpsmoodstavce"/>
    <w:link w:val="Nadpis3"/>
    <w:rsid w:val="00897139"/>
    <w:rPr>
      <w:rFonts w:ascii="Arial Narrow" w:hAnsi="Arial Narrow" w:eastAsiaTheme="majorEastAsia" w:cstheme="majorBidi"/>
      <w:color w:val="000000" w:themeColor="text1"/>
      <w:sz w:val="20"/>
      <w:szCs w:val="24"/>
      <w:u w:val="single"/>
      <w:lang w:val="cs-CZ"/>
    </w:rPr>
  </w:style>
  <w:style w:type="numbering" w:styleId="Aktulnseznam1" w:customStyle="1">
    <w:name w:val="Aktuální seznam1"/>
    <w:uiPriority w:val="99"/>
    <w:rsid w:val="00897139"/>
    <w:pPr>
      <w:numPr>
        <w:numId w:val="3"/>
      </w:numPr>
    </w:pPr>
  </w:style>
  <w:style w:type="paragraph" w:styleId="Obsah3">
    <w:name w:val="toc 3"/>
    <w:basedOn w:val="Normln"/>
    <w:next w:val="Normln"/>
    <w:autoRedefine/>
    <w:uiPriority w:val="39"/>
    <w:unhideWhenUsed/>
    <w:rsid w:val="00837DE9"/>
    <w:pPr>
      <w:tabs>
        <w:tab w:val="left" w:pos="1200"/>
        <w:tab w:val="right" w:leader="dot" w:pos="9062"/>
      </w:tabs>
      <w:ind w:left="403"/>
    </w:pPr>
  </w:style>
  <w:style w:type="numbering" w:styleId="Aktulnseznam2" w:customStyle="1">
    <w:name w:val="Aktuální seznam2"/>
    <w:uiPriority w:val="99"/>
    <w:rsid w:val="00897139"/>
    <w:pPr>
      <w:numPr>
        <w:numId w:val="4"/>
      </w:numPr>
    </w:pPr>
  </w:style>
  <w:style w:type="paragraph" w:styleId="Tabulka" w:customStyle="1">
    <w:name w:val="Tabulka"/>
    <w:basedOn w:val="Normln"/>
    <w:qFormat/>
    <w:rsid w:val="00423471"/>
    <w:pPr>
      <w:spacing w:before="0" w:line="240" w:lineRule="auto"/>
      <w:ind w:left="0"/>
    </w:pPr>
  </w:style>
  <w:style w:type="character" w:styleId="Nadpis4Char" w:customStyle="1">
    <w:name w:val="Nadpis 4 Char"/>
    <w:basedOn w:val="Standardnpsmoodstavce"/>
    <w:link w:val="Nadpis4"/>
    <w:rsid w:val="00897139"/>
    <w:rPr>
      <w:rFonts w:ascii="Arial Narrow" w:hAnsi="Arial Narrow" w:eastAsiaTheme="majorEastAsia" w:cstheme="majorBidi"/>
      <w:b/>
      <w:iCs/>
      <w:sz w:val="20"/>
      <w:szCs w:val="24"/>
      <w:lang w:val="cs-CZ"/>
    </w:rPr>
  </w:style>
  <w:style w:type="character" w:styleId="Nevyeenzmnka1" w:customStyle="1">
    <w:name w:val="Nevyřešená zmínka1"/>
    <w:basedOn w:val="Standardnpsmoodstavce"/>
    <w:uiPriority w:val="99"/>
    <w:semiHidden/>
    <w:unhideWhenUsed/>
    <w:rsid w:val="00897139"/>
    <w:rPr>
      <w:color w:val="605E5C"/>
      <w:shd w:val="clear" w:color="auto" w:fill="E1DFDD"/>
    </w:rPr>
  </w:style>
  <w:style w:type="numbering" w:styleId="Aktulnseznam3" w:customStyle="1">
    <w:name w:val="Aktuální seznam3"/>
    <w:uiPriority w:val="99"/>
    <w:rsid w:val="00897139"/>
    <w:pPr>
      <w:numPr>
        <w:numId w:val="5"/>
      </w:numPr>
    </w:pPr>
  </w:style>
  <w:style w:type="paragraph" w:styleId="Tabulka2" w:customStyle="1">
    <w:name w:val="Tabulka 2"/>
    <w:basedOn w:val="Tabulka"/>
    <w:qFormat/>
    <w:rsid w:val="00897139"/>
    <w:rPr>
      <w:b/>
    </w:rPr>
  </w:style>
  <w:style w:type="paragraph" w:styleId="Tabulkaseznam" w:customStyle="1">
    <w:name w:val="Tabulka seznam"/>
    <w:basedOn w:val="Tabulka"/>
    <w:qFormat/>
    <w:rsid w:val="00897139"/>
    <w:pPr>
      <w:numPr>
        <w:numId w:val="13"/>
      </w:numPr>
    </w:pPr>
  </w:style>
  <w:style w:type="paragraph" w:styleId="Normlnodrky" w:customStyle="1">
    <w:name w:val="Normální odrážky"/>
    <w:basedOn w:val="Normln"/>
    <w:qFormat/>
    <w:rsid w:val="00897139"/>
    <w:pPr>
      <w:numPr>
        <w:numId w:val="2"/>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styleId="NzevChar" w:customStyle="1">
    <w:name w:val="Název Char"/>
    <w:basedOn w:val="Standardnpsmoodstavce"/>
    <w:link w:val="Nzev"/>
    <w:uiPriority w:val="10"/>
    <w:rsid w:val="00897139"/>
    <w:rPr>
      <w:rFonts w:ascii="Arial Narrow" w:hAnsi="Arial Narrow" w:eastAsiaTheme="majorEastAsia"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styleId="ZhlavChar" w:customStyle="1">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styleId="ZpatChar" w:customStyle="1">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styleId="Nadpis1ploha" w:customStyle="1">
    <w:name w:val="Nadpis 1 příloha"/>
    <w:basedOn w:val="Nadpis1"/>
    <w:next w:val="Normln"/>
    <w:qFormat/>
    <w:rsid w:val="00324F6F"/>
    <w:pPr>
      <w:numPr>
        <w:numId w:val="0"/>
      </w:numPr>
    </w:pPr>
  </w:style>
  <w:style w:type="paragraph" w:styleId="Nadpis2ploha" w:customStyle="1">
    <w:name w:val="Nadpis 2 příloha"/>
    <w:basedOn w:val="Nadpis2"/>
    <w:next w:val="Normln"/>
    <w:qFormat/>
    <w:rsid w:val="00267335"/>
    <w:pPr>
      <w:numPr>
        <w:ilvl w:val="0"/>
        <w:numId w:val="0"/>
      </w:numPr>
    </w:pPr>
  </w:style>
  <w:style w:type="numbering" w:styleId="Styl1" w:customStyle="1">
    <w:name w:val="Styl1"/>
    <w:uiPriority w:val="99"/>
    <w:rsid w:val="00897139"/>
    <w:pPr>
      <w:numPr>
        <w:numId w:val="11"/>
      </w:numPr>
    </w:pPr>
  </w:style>
  <w:style w:type="character" w:styleId="Siln">
    <w:name w:val="Strong"/>
    <w:basedOn w:val="Standardnpsmoodstavce"/>
    <w:uiPriority w:val="22"/>
    <w:qFormat/>
    <w:rsid w:val="00897139"/>
    <w:rPr>
      <w:b/>
      <w:bCs/>
      <w:i w:val="0"/>
    </w:rPr>
  </w:style>
  <w:style w:type="numbering" w:styleId="Plohy" w:customStyle="1">
    <w:name w:val="Přílohy"/>
    <w:uiPriority w:val="99"/>
    <w:rsid w:val="00897139"/>
    <w:pPr>
      <w:numPr>
        <w:numId w:val="10"/>
      </w:numPr>
    </w:pPr>
  </w:style>
  <w:style w:type="paragraph" w:styleId="Nadpis3ploha" w:customStyle="1">
    <w:name w:val="Nadpis 3 příloha"/>
    <w:basedOn w:val="Nadpis3"/>
    <w:next w:val="Normln"/>
    <w:qFormat/>
    <w:rsid w:val="00267335"/>
    <w:pPr>
      <w:numPr>
        <w:ilvl w:val="0"/>
        <w:numId w:val="0"/>
      </w:numPr>
    </w:pPr>
  </w:style>
  <w:style w:type="paragraph" w:styleId="Nadpis4ploha" w:customStyle="1">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styleId="TextpoznpodarouChar" w:customStyle="1">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styleId="Styl2" w:customStyle="1">
    <w:name w:val="Styl2"/>
    <w:uiPriority w:val="99"/>
    <w:rsid w:val="00897139"/>
    <w:pPr>
      <w:numPr>
        <w:numId w:val="12"/>
      </w:numPr>
    </w:pPr>
  </w:style>
  <w:style w:type="paragraph" w:styleId="Tabulkatun" w:customStyle="1">
    <w:name w:val="Tabulka tučně"/>
    <w:basedOn w:val="Tabulka"/>
    <w:qFormat/>
    <w:rsid w:val="00897139"/>
    <w:pPr>
      <w:jc w:val="center"/>
    </w:pPr>
    <w:rPr>
      <w:b/>
      <w:bCs/>
    </w:rPr>
  </w:style>
  <w:style w:type="character" w:styleId="Zstupntext">
    <w:name w:val="Placeholder Text"/>
    <w:basedOn w:val="Standardnpsmoodstavce"/>
    <w:uiPriority w:val="99"/>
    <w:semiHidden/>
    <w:rsid w:val="00897139"/>
    <w:rPr>
      <w:color w:val="808080"/>
    </w:rPr>
  </w:style>
  <w:style w:type="paragraph" w:styleId="Normlninstrukce" w:customStyle="1">
    <w:name w:val="Normální instrukce"/>
    <w:basedOn w:val="Normln"/>
    <w:rsid w:val="00381F6E"/>
    <w:pPr>
      <w:shd w:val="clear" w:color="auto" w:fill="FDE9D9" w:themeFill="accent6" w:themeFillTint="33"/>
    </w:pPr>
    <w:rPr>
      <w:i/>
      <w:iCs/>
      <w:color w:val="E36C0A" w:themeColor="accent6" w:themeShade="BF"/>
    </w:rPr>
  </w:style>
  <w:style w:type="paragraph" w:styleId="Normlninstrukcepklad" w:customStyle="1">
    <w:name w:val="Normální instrukce příklad"/>
    <w:basedOn w:val="Normlninstrukce"/>
    <w:rsid w:val="00381F6E"/>
    <w:rPr>
      <w:i w:val="0"/>
      <w:iCs w:val="0"/>
    </w:rPr>
  </w:style>
  <w:style w:type="paragraph" w:styleId="Normlnodrkyinstrukcepklad" w:customStyle="1">
    <w:name w:val="Normální odrážky instrukce příklad"/>
    <w:basedOn w:val="Normlnodrky"/>
    <w:rsid w:val="00753C32"/>
    <w:pPr>
      <w:shd w:val="clear" w:color="auto" w:fill="FDE9D9" w:themeFill="accent6" w:themeFillTint="33"/>
    </w:pPr>
    <w:rPr>
      <w:color w:val="E36C0A" w:themeColor="accent6" w:themeShade="BF"/>
    </w:rPr>
  </w:style>
  <w:style w:type="character" w:styleId="Nadpis5Char" w:customStyle="1">
    <w:name w:val="Nadpis 5 Char"/>
    <w:basedOn w:val="Standardnpsmoodstavce"/>
    <w:link w:val="Nadpis5"/>
    <w:rsid w:val="00897139"/>
    <w:rPr>
      <w:rFonts w:asciiTheme="majorHAnsi" w:hAnsiTheme="majorHAnsi" w:eastAsiaTheme="majorEastAsia"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styleId="Instrukce" w:customStyle="1">
    <w:name w:val="Instrukce"/>
    <w:basedOn w:val="Standardnpsmoodstavce"/>
    <w:uiPriority w:val="1"/>
    <w:qFormat/>
    <w:rsid w:val="00897139"/>
    <w:rPr>
      <w:color w:val="1F497D" w:themeColor="text2"/>
      <w:bdr w:val="none" w:color="auto" w:sz="0" w:space="0"/>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styleId="PodnadpisChar" w:customStyle="1">
    <w:name w:val="Podnadpis Char"/>
    <w:basedOn w:val="Standardnpsmoodstavce"/>
    <w:link w:val="Podnadpis"/>
    <w:uiPriority w:val="11"/>
    <w:rsid w:val="00897139"/>
    <w:rPr>
      <w:rFonts w:ascii="Arial Narrow" w:hAnsi="Arial Narrow" w:eastAsiaTheme="majorEastAsia" w:cstheme="majorBidi"/>
      <w:b/>
      <w:bCs/>
      <w:spacing w:val="-10"/>
      <w:kern w:val="28"/>
      <w:sz w:val="36"/>
      <w:szCs w:val="36"/>
      <w:lang w:val="cs-CZ"/>
    </w:rPr>
  </w:style>
  <w:style w:type="paragraph" w:styleId="lneka" w:customStyle="1">
    <w:name w:val="Článek (a)"/>
    <w:basedOn w:val="Normln"/>
    <w:qFormat/>
    <w:rsid w:val="00837DE9"/>
    <w:pPr>
      <w:numPr>
        <w:ilvl w:val="2"/>
        <w:numId w:val="6"/>
      </w:numPr>
    </w:pPr>
  </w:style>
  <w:style w:type="paragraph" w:styleId="lnek11" w:customStyle="1">
    <w:name w:val="Článek 1.1"/>
    <w:basedOn w:val="Nadpis2"/>
    <w:qFormat/>
    <w:rsid w:val="00837DE9"/>
    <w:pPr>
      <w:spacing w:before="120" w:after="0"/>
      <w:ind w:left="567" w:hanging="567"/>
    </w:pPr>
    <w:rPr>
      <w:b w:val="0"/>
      <w:sz w:val="20"/>
    </w:rPr>
  </w:style>
  <w:style w:type="numbering" w:styleId="Dokumentslnky" w:customStyle="1">
    <w:name w:val="Dokument s články"/>
    <w:uiPriority w:val="99"/>
    <w:rsid w:val="00897139"/>
    <w:pPr>
      <w:numPr>
        <w:numId w:val="7"/>
      </w:numPr>
    </w:pPr>
  </w:style>
  <w:style w:type="paragraph" w:styleId="InstrukceNormln" w:customStyle="1">
    <w:name w:val="Instrukce Normální"/>
    <w:basedOn w:val="Normln"/>
    <w:qFormat/>
    <w:rsid w:val="00955DCC"/>
    <w:rPr>
      <w:iCs/>
      <w:color w:val="F79646" w:themeColor="accent6"/>
    </w:rPr>
  </w:style>
  <w:style w:type="paragraph" w:styleId="InstrukceNormlnodrkypklad" w:customStyle="1">
    <w:name w:val="Instrukce Normální odrážky příklad"/>
    <w:basedOn w:val="Normlnodrky"/>
    <w:qFormat/>
    <w:rsid w:val="00897139"/>
    <w:pPr>
      <w:shd w:val="clear" w:color="auto" w:fill="C6D9F1" w:themeFill="text2" w:themeFillTint="33"/>
    </w:pPr>
    <w:rPr>
      <w:color w:val="1F497D" w:themeColor="text2"/>
    </w:rPr>
  </w:style>
  <w:style w:type="paragraph" w:styleId="InstrukceNormlnpklad" w:customStyle="1">
    <w:name w:val="Instrukce Normální příklad"/>
    <w:basedOn w:val="InstrukceNormln"/>
    <w:qFormat/>
    <w:rsid w:val="00897139"/>
    <w:pPr>
      <w:shd w:val="clear" w:color="auto" w:fill="C6D9F1" w:themeFill="text2" w:themeFillTint="33"/>
    </w:pPr>
    <w:rPr>
      <w:i/>
      <w:iCs w:val="0"/>
      <w:color w:val="1F497D" w:themeColor="text2"/>
    </w:rPr>
  </w:style>
  <w:style w:type="character" w:styleId="Nadpis6Char" w:customStyle="1">
    <w:name w:val="Nadpis 6 Char"/>
    <w:basedOn w:val="Standardnpsmoodstavce"/>
    <w:link w:val="Nadpis6"/>
    <w:rsid w:val="00897139"/>
    <w:rPr>
      <w:rFonts w:ascii="Arial" w:hAnsi="Arial" w:eastAsia="Times New Roman" w:cs="Times New Roman"/>
      <w:b/>
      <w:bCs/>
      <w:i/>
      <w:caps/>
      <w:sz w:val="24"/>
      <w:szCs w:val="24"/>
      <w:lang w:val="cs-CZ" w:eastAsia="cs-CZ"/>
    </w:rPr>
  </w:style>
  <w:style w:type="character" w:styleId="Nadpis7Char" w:customStyle="1">
    <w:name w:val="Nadpis 7 Char"/>
    <w:basedOn w:val="Standardnpsmoodstavce"/>
    <w:link w:val="Nadpis7"/>
    <w:rsid w:val="00897139"/>
    <w:rPr>
      <w:rFonts w:ascii="Arial" w:hAnsi="Arial" w:eastAsia="Times New Roman" w:cs="Times New Roman"/>
      <w:caps/>
      <w:sz w:val="24"/>
      <w:szCs w:val="20"/>
      <w:lang w:val="cs-CZ" w:eastAsia="cs-CZ"/>
    </w:rPr>
  </w:style>
  <w:style w:type="character" w:styleId="Nadpis8Char" w:customStyle="1">
    <w:name w:val="Nadpis 8 Char"/>
    <w:basedOn w:val="Standardnpsmoodstavce"/>
    <w:link w:val="Nadpis8"/>
    <w:rsid w:val="00897139"/>
    <w:rPr>
      <w:rFonts w:ascii="Arial" w:hAnsi="Arial" w:eastAsia="Times New Roman" w:cs="Times New Roman"/>
      <w:i/>
      <w:iCs/>
      <w:caps/>
      <w:sz w:val="24"/>
      <w:szCs w:val="24"/>
      <w:lang w:val="cs-CZ" w:eastAsia="cs-CZ"/>
    </w:rPr>
  </w:style>
  <w:style w:type="character" w:styleId="Nadpis9Char" w:customStyle="1">
    <w:name w:val="Nadpis 9 Char"/>
    <w:basedOn w:val="Standardnpsmoodstavce"/>
    <w:link w:val="Nadpis9"/>
    <w:rsid w:val="00897139"/>
    <w:rPr>
      <w:rFonts w:ascii="Arial" w:hAnsi="Arial" w:eastAsia="Times New Roman" w:cs="Arial"/>
      <w:caps/>
      <w:sz w:val="24"/>
      <w:szCs w:val="24"/>
      <w:lang w:val="cs-CZ" w:eastAsia="cs-CZ"/>
    </w:rPr>
  </w:style>
  <w:style w:type="paragraph" w:styleId="PlohaNadpis1" w:customStyle="1">
    <w:name w:val="Příloha Nadpis 1"/>
    <w:basedOn w:val="Nadpis1"/>
    <w:next w:val="Normln"/>
    <w:qFormat/>
    <w:rsid w:val="00897139"/>
    <w:pPr>
      <w:numPr>
        <w:numId w:val="14"/>
      </w:numPr>
    </w:pPr>
  </w:style>
  <w:style w:type="paragraph" w:styleId="PlohaNadpis2" w:customStyle="1">
    <w:name w:val="Příloha Nadpis 2"/>
    <w:basedOn w:val="Nadpis2"/>
    <w:next w:val="Normln"/>
    <w:qFormat/>
    <w:rsid w:val="00897139"/>
    <w:pPr>
      <w:numPr>
        <w:numId w:val="14"/>
      </w:numPr>
    </w:pPr>
  </w:style>
  <w:style w:type="paragraph" w:styleId="PlohaNadpis3" w:customStyle="1">
    <w:name w:val="Příloha Nadpis 3"/>
    <w:basedOn w:val="Nadpis3"/>
    <w:next w:val="Normln"/>
    <w:qFormat/>
    <w:rsid w:val="00897139"/>
    <w:pPr>
      <w:numPr>
        <w:numId w:val="14"/>
      </w:numPr>
    </w:pPr>
  </w:style>
  <w:style w:type="paragraph" w:styleId="PlohaNadpis4" w:customStyle="1">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 w:type="character" w:styleId="Nevyeenzmnka2" w:customStyle="1">
    <w:name w:val="Nevyřešená zmínka2"/>
    <w:basedOn w:val="Standardnpsmoodstavce"/>
    <w:uiPriority w:val="99"/>
    <w:semiHidden/>
    <w:unhideWhenUsed/>
    <w:rsid w:val="00837DE9"/>
    <w:rPr>
      <w:color w:val="605E5C"/>
      <w:shd w:val="clear" w:color="auto" w:fill="E1DFDD"/>
    </w:rPr>
  </w:style>
  <w:style w:type="paragraph" w:styleId="Tabulkatundoprosted" w:customStyle="1">
    <w:name w:val="Tabulka tučně doprostřed"/>
    <w:basedOn w:val="Normln"/>
    <w:qFormat/>
    <w:rsid w:val="00297B04"/>
    <w:pPr>
      <w:spacing w:before="0" w:line="240" w:lineRule="auto"/>
      <w:ind w:left="0"/>
      <w:contextualSpacing/>
      <w:jc w:val="center"/>
    </w:pPr>
    <w:rPr>
      <w:rFonts w:ascii="Verdana" w:hAnsi="Verdana"/>
      <w:b/>
      <w:bCs/>
      <w:sz w:val="18"/>
    </w:rPr>
  </w:style>
  <w:style w:type="paragraph" w:styleId="Tabulkanormln" w:customStyle="1">
    <w:name w:val="Tabulka normální"/>
    <w:basedOn w:val="Normln"/>
    <w:link w:val="TabulkanormlnChar"/>
    <w:qFormat/>
    <w:rsid w:val="00297B04"/>
    <w:pPr>
      <w:spacing w:before="0" w:line="240" w:lineRule="auto"/>
      <w:ind w:left="0"/>
      <w:contextualSpacing/>
    </w:pPr>
    <w:rPr>
      <w:rFonts w:ascii="Verdana" w:hAnsi="Verdana"/>
      <w:sz w:val="18"/>
    </w:rPr>
  </w:style>
  <w:style w:type="character" w:styleId="TabulkanormlnChar" w:customStyle="1">
    <w:name w:val="Tabulka normální Char"/>
    <w:basedOn w:val="Standardnpsmoodstavce"/>
    <w:link w:val="Tabulkanormln"/>
    <w:rsid w:val="00297B04"/>
    <w:rPr>
      <w:rFonts w:ascii="Verdana" w:hAnsi="Verdana" w:cs="Arial"/>
      <w:sz w:val="18"/>
      <w:szCs w:val="20"/>
      <w:lang w:val="cs-CZ"/>
    </w:rPr>
  </w:style>
  <w:style w:type="paragraph" w:styleId="Bezmezer">
    <w:name w:val="No Spacing"/>
    <w:uiPriority w:val="1"/>
    <w:qFormat/>
    <w:rsid w:val="00E96B60"/>
    <w:pPr>
      <w:spacing w:after="0" w:line="240" w:lineRule="auto"/>
      <w:jc w:val="both"/>
    </w:pPr>
    <w:rPr>
      <w:rFonts w:ascii="Verdana" w:hAnsi="Verdana" w:eastAsiaTheme="minorHAnsi"/>
      <w:sz w:val="18"/>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1.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image" Target="media/image1.png"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9" ma:contentTypeDescription="Create a new document." ma:contentTypeScope="" ma:versionID="d436385f923a39b20b71a4357b35aca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37663895ceddec205a5806d979de7c36"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Props1.xml><?xml version="1.0" encoding="utf-8"?>
<ds:datastoreItem xmlns:ds="http://schemas.openxmlformats.org/officeDocument/2006/customXml" ds:itemID="{792A966B-3AF1-411E-9019-EC0B94FE349E}">
  <ds:schemaRefs>
    <ds:schemaRef ds:uri="http://schemas.openxmlformats.org/officeDocument/2006/bibliography"/>
  </ds:schemaRefs>
</ds:datastoreItem>
</file>

<file path=customXml/itemProps2.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3.xml><?xml version="1.0" encoding="utf-8"?>
<ds:datastoreItem xmlns:ds="http://schemas.openxmlformats.org/officeDocument/2006/customXml" ds:itemID="{8D3306B4-50B3-42FB-8C1B-D5F5649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Miroslav Munka</dc:creator>
  <keywords/>
  <dc:description/>
  <lastModifiedBy>Lukáš Kohout</lastModifiedBy>
  <revision>62</revision>
  <lastPrinted>2023-10-04T17:32:00.0000000Z</lastPrinted>
  <dcterms:created xsi:type="dcterms:W3CDTF">2024-11-13T14:27:00.0000000Z</dcterms:created>
  <dcterms:modified xsi:type="dcterms:W3CDTF">2026-01-28T15:29:04.3640117Z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